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27B5" w14:textId="77777777" w:rsidR="007A60A4" w:rsidRDefault="007A60A4" w:rsidP="00AB6CB8">
      <w:pPr>
        <w:autoSpaceDE w:val="0"/>
        <w:autoSpaceDN w:val="0"/>
        <w:adjustRightInd w:val="0"/>
        <w:ind w:left="2700" w:firstLine="540"/>
        <w:jc w:val="both"/>
      </w:pPr>
    </w:p>
    <w:p w14:paraId="32F60606" w14:textId="77777777" w:rsidR="001F058E" w:rsidRPr="00BE5B11" w:rsidRDefault="001F058E" w:rsidP="001F058E">
      <w:pPr>
        <w:pStyle w:val="1"/>
        <w:framePr w:w="5932" w:h="3532" w:hRule="exact" w:hSpace="180" w:wrap="around" w:vAnchor="page" w:hAnchor="page" w:x="4792" w:y="715"/>
        <w:jc w:val="both"/>
        <w:rPr>
          <w:rFonts w:ascii="Times New Roman" w:hAnsi="Times New Roman"/>
          <w:sz w:val="24"/>
          <w:szCs w:val="24"/>
        </w:rPr>
      </w:pPr>
      <w:r w:rsidRPr="00BE5B11">
        <w:rPr>
          <w:rFonts w:ascii="Times New Roman" w:hAnsi="Times New Roman"/>
          <w:sz w:val="24"/>
          <w:szCs w:val="24"/>
        </w:rPr>
        <w:t>УТВЕРЖДЕНО:</w:t>
      </w:r>
    </w:p>
    <w:p w14:paraId="2351E1A8" w14:textId="1F53FCDA" w:rsidR="001F058E" w:rsidRDefault="00550203" w:rsidP="001F058E">
      <w:pPr>
        <w:framePr w:w="5932" w:h="3532" w:hRule="exact" w:hSpace="180" w:wrap="around" w:vAnchor="page" w:hAnchor="page" w:x="4792" w:y="715"/>
        <w:tabs>
          <w:tab w:val="left" w:pos="1800"/>
          <w:tab w:val="left" w:pos="5040"/>
        </w:tabs>
        <w:jc w:val="both"/>
        <w:rPr>
          <w:b/>
        </w:rPr>
      </w:pPr>
      <w:r>
        <w:rPr>
          <w:b/>
        </w:rPr>
        <w:t>И.о. г</w:t>
      </w:r>
      <w:r w:rsidR="001F058E">
        <w:rPr>
          <w:b/>
        </w:rPr>
        <w:t>енеральн</w:t>
      </w:r>
      <w:r>
        <w:rPr>
          <w:b/>
        </w:rPr>
        <w:t>ого</w:t>
      </w:r>
      <w:r w:rsidR="001F058E">
        <w:rPr>
          <w:b/>
        </w:rPr>
        <w:t xml:space="preserve"> директор</w:t>
      </w:r>
      <w:r>
        <w:rPr>
          <w:b/>
        </w:rPr>
        <w:t>а</w:t>
      </w:r>
    </w:p>
    <w:p w14:paraId="174ABCD4" w14:textId="77777777" w:rsidR="001F058E" w:rsidRPr="000369A6" w:rsidRDefault="001F058E" w:rsidP="001F058E">
      <w:pPr>
        <w:framePr w:w="5932" w:h="3532" w:hRule="exact" w:hSpace="180" w:wrap="around" w:vAnchor="page" w:hAnchor="page" w:x="4792" w:y="715"/>
        <w:tabs>
          <w:tab w:val="left" w:pos="1800"/>
          <w:tab w:val="left" w:pos="5040"/>
        </w:tabs>
        <w:jc w:val="both"/>
        <w:rPr>
          <w:b/>
        </w:rPr>
      </w:pPr>
      <w:r w:rsidRPr="00BE5B11">
        <w:rPr>
          <w:b/>
        </w:rPr>
        <w:t xml:space="preserve">Фонда «Инвестиционное агентство </w:t>
      </w:r>
    </w:p>
    <w:p w14:paraId="293ADFD8" w14:textId="77777777" w:rsidR="001F058E" w:rsidRPr="00BE5B11" w:rsidRDefault="001F058E" w:rsidP="001F058E">
      <w:pPr>
        <w:framePr w:w="5932" w:h="3532" w:hRule="exact" w:hSpace="180" w:wrap="around" w:vAnchor="page" w:hAnchor="page" w:x="4792" w:y="715"/>
        <w:tabs>
          <w:tab w:val="left" w:pos="1800"/>
          <w:tab w:val="left" w:pos="5040"/>
        </w:tabs>
        <w:jc w:val="both"/>
        <w:rPr>
          <w:b/>
        </w:rPr>
      </w:pPr>
      <w:r w:rsidRPr="00BE5B11">
        <w:rPr>
          <w:b/>
        </w:rPr>
        <w:t xml:space="preserve">Тюменской области» </w:t>
      </w:r>
    </w:p>
    <w:p w14:paraId="52AA183E" w14:textId="77777777" w:rsidR="001F058E" w:rsidRDefault="001F058E" w:rsidP="001F058E">
      <w:pPr>
        <w:framePr w:w="5932" w:h="3532" w:hRule="exact" w:hSpace="180" w:wrap="around" w:vAnchor="page" w:hAnchor="page" w:x="4792" w:y="715"/>
        <w:tabs>
          <w:tab w:val="left" w:pos="1800"/>
          <w:tab w:val="left" w:pos="5040"/>
        </w:tabs>
        <w:ind w:left="4956"/>
        <w:jc w:val="both"/>
        <w:rPr>
          <w:b/>
        </w:rPr>
      </w:pPr>
    </w:p>
    <w:p w14:paraId="6270D3E5" w14:textId="5FADD541" w:rsidR="001F058E" w:rsidRDefault="001F058E" w:rsidP="001F058E">
      <w:pPr>
        <w:framePr w:w="5932" w:h="3532" w:hRule="exact" w:hSpace="180" w:wrap="around" w:vAnchor="page" w:hAnchor="page" w:x="4792" w:y="715"/>
        <w:tabs>
          <w:tab w:val="left" w:pos="1800"/>
          <w:tab w:val="left" w:pos="5040"/>
        </w:tabs>
        <w:jc w:val="both"/>
        <w:rPr>
          <w:b/>
        </w:rPr>
      </w:pPr>
      <w:r>
        <w:rPr>
          <w:b/>
        </w:rPr>
        <w:t>Приказ от «</w:t>
      </w:r>
      <w:r w:rsidR="00550203">
        <w:rPr>
          <w:b/>
        </w:rPr>
        <w:t>19</w:t>
      </w:r>
      <w:r>
        <w:rPr>
          <w:b/>
        </w:rPr>
        <w:t xml:space="preserve">» </w:t>
      </w:r>
      <w:r w:rsidR="00550203">
        <w:rPr>
          <w:b/>
        </w:rPr>
        <w:t>июня</w:t>
      </w:r>
      <w:r w:rsidR="003D4416">
        <w:rPr>
          <w:b/>
        </w:rPr>
        <w:t xml:space="preserve"> </w:t>
      </w:r>
      <w:r w:rsidRPr="000E6CB5">
        <w:rPr>
          <w:b/>
        </w:rPr>
        <w:t>202</w:t>
      </w:r>
      <w:r w:rsidR="00550203">
        <w:rPr>
          <w:b/>
        </w:rPr>
        <w:t>5</w:t>
      </w:r>
      <w:r>
        <w:rPr>
          <w:b/>
        </w:rPr>
        <w:t xml:space="preserve"> </w:t>
      </w:r>
      <w:r w:rsidRPr="000E6CB5">
        <w:rPr>
          <w:b/>
        </w:rPr>
        <w:t xml:space="preserve">года № </w:t>
      </w:r>
    </w:p>
    <w:p w14:paraId="1D7DDC13" w14:textId="77777777" w:rsidR="001F058E" w:rsidRDefault="001F058E" w:rsidP="001F058E">
      <w:pPr>
        <w:framePr w:w="5932" w:h="3532" w:hRule="exact" w:hSpace="180" w:wrap="around" w:vAnchor="page" w:hAnchor="page" w:x="4792" w:y="715"/>
        <w:tabs>
          <w:tab w:val="left" w:pos="1800"/>
          <w:tab w:val="left" w:pos="5040"/>
        </w:tabs>
        <w:ind w:left="4956"/>
        <w:jc w:val="right"/>
        <w:rPr>
          <w:b/>
        </w:rPr>
      </w:pPr>
    </w:p>
    <w:p w14:paraId="00707D41" w14:textId="77777777" w:rsidR="001F058E" w:rsidRPr="00BE5B11" w:rsidRDefault="001F058E" w:rsidP="001F058E">
      <w:pPr>
        <w:framePr w:w="5932" w:h="3532" w:hRule="exact" w:hSpace="180" w:wrap="around" w:vAnchor="page" w:hAnchor="page" w:x="4792" w:y="715"/>
        <w:tabs>
          <w:tab w:val="left" w:pos="1800"/>
          <w:tab w:val="left" w:pos="5040"/>
        </w:tabs>
        <w:ind w:left="4956"/>
        <w:jc w:val="right"/>
        <w:rPr>
          <w:b/>
        </w:rPr>
      </w:pPr>
    </w:p>
    <w:p w14:paraId="7681CA80" w14:textId="77777777" w:rsidR="001F058E" w:rsidRPr="002931EA" w:rsidRDefault="001F058E" w:rsidP="001F058E">
      <w:pPr>
        <w:framePr w:w="5932" w:h="3532" w:hRule="exact" w:hSpace="180" w:wrap="around" w:vAnchor="page" w:hAnchor="page" w:x="4792" w:y="715"/>
        <w:tabs>
          <w:tab w:val="left" w:pos="1800"/>
        </w:tabs>
        <w:ind w:firstLine="5040"/>
        <w:jc w:val="right"/>
        <w:rPr>
          <w:b/>
        </w:rPr>
      </w:pPr>
    </w:p>
    <w:p w14:paraId="6C4290ED" w14:textId="77777777" w:rsidR="001F058E" w:rsidRPr="002931EA" w:rsidRDefault="001F058E" w:rsidP="001F058E">
      <w:pPr>
        <w:framePr w:w="5932" w:h="3532" w:hRule="exact" w:hSpace="180" w:wrap="around" w:vAnchor="page" w:hAnchor="page" w:x="4792" w:y="715"/>
        <w:tabs>
          <w:tab w:val="left" w:pos="1800"/>
        </w:tabs>
        <w:ind w:firstLine="5040"/>
        <w:jc w:val="right"/>
        <w:rPr>
          <w:b/>
        </w:rPr>
      </w:pPr>
    </w:p>
    <w:p w14:paraId="50BEC636" w14:textId="3BC92240" w:rsidR="001F058E" w:rsidRPr="000E4AFC" w:rsidRDefault="001F058E" w:rsidP="001F058E">
      <w:pPr>
        <w:framePr w:w="5932" w:h="3532" w:hRule="exact" w:hSpace="180" w:wrap="around" w:vAnchor="page" w:hAnchor="page" w:x="4792" w:y="715"/>
        <w:jc w:val="right"/>
      </w:pPr>
      <w:r>
        <w:rPr>
          <w:b/>
        </w:rPr>
        <w:t>_________</w:t>
      </w:r>
      <w:r w:rsidRPr="002931EA">
        <w:rPr>
          <w:b/>
        </w:rPr>
        <w:t>_______________</w:t>
      </w:r>
      <w:r w:rsidR="00550203">
        <w:rPr>
          <w:b/>
        </w:rPr>
        <w:t>А.В. Филимонова</w:t>
      </w:r>
    </w:p>
    <w:p w14:paraId="41C6F808" w14:textId="77777777" w:rsidR="001F058E" w:rsidRPr="000E4AFC" w:rsidRDefault="001F058E" w:rsidP="001F058E">
      <w:pPr>
        <w:framePr w:w="5932" w:h="3532" w:hRule="exact" w:hSpace="180" w:wrap="around" w:vAnchor="page" w:hAnchor="page" w:x="4792" w:y="715"/>
      </w:pPr>
    </w:p>
    <w:p w14:paraId="092632C3" w14:textId="77777777" w:rsidR="001F058E" w:rsidRDefault="001F058E" w:rsidP="001F058E">
      <w:pPr>
        <w:pStyle w:val="af1"/>
        <w:framePr w:w="5932" w:h="3532" w:hRule="exact" w:hSpace="180" w:wrap="around" w:vAnchor="page" w:hAnchor="page" w:x="4792" w:y="715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19760CE1" w14:textId="77777777" w:rsidR="001F058E" w:rsidRDefault="001F058E" w:rsidP="001F058E">
      <w:pPr>
        <w:pStyle w:val="af1"/>
        <w:framePr w:w="5932" w:h="3532" w:hRule="exact" w:hSpace="180" w:wrap="around" w:vAnchor="page" w:hAnchor="page" w:x="4792" w:y="715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60D8C364" w14:textId="77777777" w:rsidR="001F058E" w:rsidRPr="008C4F51" w:rsidRDefault="001F058E" w:rsidP="001F058E">
      <w:pPr>
        <w:pStyle w:val="af1"/>
        <w:framePr w:w="5932" w:h="3532" w:hRule="exact" w:hSpace="180" w:wrap="around" w:vAnchor="page" w:hAnchor="page" w:x="4792" w:y="715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76CCC13F" w14:textId="77777777" w:rsidR="001F058E" w:rsidRPr="00073E35" w:rsidRDefault="001F058E" w:rsidP="001F058E">
      <w:pPr>
        <w:framePr w:w="5932" w:h="3532" w:hRule="exact" w:hSpace="180" w:wrap="around" w:vAnchor="page" w:hAnchor="page" w:x="4792" w:y="715"/>
        <w:ind w:left="2832" w:firstLine="708"/>
        <w:rPr>
          <w:sz w:val="26"/>
          <w:szCs w:val="26"/>
        </w:rPr>
      </w:pPr>
    </w:p>
    <w:p w14:paraId="281E79A3" w14:textId="77777777" w:rsidR="001F058E" w:rsidRPr="00073E35" w:rsidRDefault="001F058E" w:rsidP="001F058E">
      <w:pPr>
        <w:framePr w:w="5932" w:h="3532" w:hRule="exact" w:hSpace="180" w:wrap="around" w:vAnchor="page" w:hAnchor="page" w:x="4792" w:y="715"/>
        <w:ind w:left="2700"/>
        <w:jc w:val="right"/>
        <w:rPr>
          <w:sz w:val="26"/>
          <w:szCs w:val="26"/>
        </w:rPr>
      </w:pPr>
    </w:p>
    <w:p w14:paraId="342D1D7C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41D0EB86" w14:textId="77777777" w:rsidR="007B24F3" w:rsidRDefault="007B24F3">
      <w:pPr>
        <w:autoSpaceDE w:val="0"/>
        <w:autoSpaceDN w:val="0"/>
        <w:adjustRightInd w:val="0"/>
        <w:ind w:firstLine="540"/>
        <w:jc w:val="both"/>
      </w:pPr>
    </w:p>
    <w:p w14:paraId="06E8467B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17E48526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34D4B994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5FE03423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373D0698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3B32D3EE" w14:textId="77777777" w:rsidR="00F66088" w:rsidRDefault="00F66088">
      <w:pPr>
        <w:autoSpaceDE w:val="0"/>
        <w:autoSpaceDN w:val="0"/>
        <w:adjustRightInd w:val="0"/>
        <w:ind w:firstLine="540"/>
        <w:jc w:val="both"/>
      </w:pPr>
    </w:p>
    <w:p w14:paraId="27F91BB7" w14:textId="77777777"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14:paraId="1AA9158C" w14:textId="77777777"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14:paraId="63AC5C12" w14:textId="77777777"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14:paraId="665511ED" w14:textId="77777777"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14:paraId="689DA6CF" w14:textId="77777777"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14:paraId="03153AC1" w14:textId="77777777" w:rsidR="00AB6CB8" w:rsidRDefault="00C15023" w:rsidP="006F38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4F51">
        <w:rPr>
          <w:b/>
          <w:sz w:val="28"/>
          <w:szCs w:val="28"/>
        </w:rPr>
        <w:t>КОНКУРСН</w:t>
      </w:r>
      <w:r w:rsidR="000302B4" w:rsidRPr="008C4F51">
        <w:rPr>
          <w:b/>
          <w:sz w:val="28"/>
          <w:szCs w:val="28"/>
        </w:rPr>
        <w:t xml:space="preserve">АЯ </w:t>
      </w:r>
      <w:r w:rsidRPr="008C4F51">
        <w:rPr>
          <w:b/>
          <w:sz w:val="28"/>
          <w:szCs w:val="28"/>
        </w:rPr>
        <w:t>ДОКУМЕНТАЦИ</w:t>
      </w:r>
      <w:r w:rsidR="000302B4" w:rsidRPr="008C4F51">
        <w:rPr>
          <w:b/>
          <w:sz w:val="28"/>
          <w:szCs w:val="28"/>
        </w:rPr>
        <w:t>Я</w:t>
      </w:r>
    </w:p>
    <w:p w14:paraId="607BB2A3" w14:textId="77777777" w:rsidR="003A57DB" w:rsidRDefault="003A57DB" w:rsidP="006F38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480FDB9" w14:textId="77777777" w:rsidR="003A57DB" w:rsidRPr="008C4F51" w:rsidRDefault="003A57DB" w:rsidP="006F38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39258E7" w14:textId="77777777" w:rsidR="00C6515A" w:rsidRPr="001F058E" w:rsidRDefault="00AF5AE3" w:rsidP="001E5449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1F058E">
        <w:rPr>
          <w:b/>
          <w:sz w:val="28"/>
          <w:szCs w:val="28"/>
        </w:rPr>
        <w:t>по проведению отбора кредитных организаций</w:t>
      </w:r>
    </w:p>
    <w:p w14:paraId="006986B0" w14:textId="77777777" w:rsidR="001E5449" w:rsidRDefault="001F058E" w:rsidP="001E5449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F058E">
        <w:rPr>
          <w:rFonts w:eastAsia="Calibri"/>
          <w:b/>
          <w:sz w:val="28"/>
          <w:szCs w:val="28"/>
          <w:lang w:eastAsia="en-US"/>
        </w:rPr>
        <w:t xml:space="preserve">для размещения </w:t>
      </w:r>
      <w:proofErr w:type="spellStart"/>
      <w:r w:rsidRPr="001F058E">
        <w:rPr>
          <w:rFonts w:eastAsia="Calibri"/>
          <w:b/>
          <w:sz w:val="28"/>
          <w:szCs w:val="28"/>
          <w:lang w:eastAsia="en-US"/>
        </w:rPr>
        <w:t>средствГарантийного</w:t>
      </w:r>
      <w:proofErr w:type="spellEnd"/>
      <w:r w:rsidRPr="001F058E">
        <w:rPr>
          <w:rFonts w:eastAsia="Calibri"/>
          <w:b/>
          <w:sz w:val="28"/>
          <w:szCs w:val="28"/>
          <w:lang w:eastAsia="en-US"/>
        </w:rPr>
        <w:t xml:space="preserve"> фонда в депозиты </w:t>
      </w:r>
    </w:p>
    <w:p w14:paraId="6B60CF93" w14:textId="77777777" w:rsidR="001F058E" w:rsidRPr="001F058E" w:rsidRDefault="001F058E" w:rsidP="001E5449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F058E">
        <w:rPr>
          <w:rFonts w:eastAsia="Calibri"/>
          <w:b/>
          <w:sz w:val="28"/>
          <w:szCs w:val="28"/>
          <w:lang w:eastAsia="en-US"/>
        </w:rPr>
        <w:t>по Генеральным депозитным соглашениям</w:t>
      </w:r>
    </w:p>
    <w:p w14:paraId="7C0818BC" w14:textId="77777777" w:rsidR="001F058E" w:rsidRPr="001F058E" w:rsidRDefault="001F058E" w:rsidP="001E5449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F058E">
        <w:rPr>
          <w:rFonts w:eastAsia="Calibri"/>
          <w:b/>
          <w:sz w:val="28"/>
          <w:szCs w:val="28"/>
          <w:lang w:eastAsia="en-US"/>
        </w:rPr>
        <w:t xml:space="preserve">с использованием финансовой биржи </w:t>
      </w:r>
    </w:p>
    <w:p w14:paraId="5DA9E6E5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5A0BD01B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123B91C0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1253227C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1A5E9736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39DBB3E1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3C90A098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136DC99A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75DBDF60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0F155C31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417E7015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2A9EBCE2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26C0E91E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51BBF485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32A07D3D" w14:textId="77777777" w:rsidR="00BB2631" w:rsidRDefault="00BB2631">
      <w:pPr>
        <w:autoSpaceDE w:val="0"/>
        <w:autoSpaceDN w:val="0"/>
        <w:adjustRightInd w:val="0"/>
        <w:ind w:firstLine="540"/>
        <w:jc w:val="both"/>
      </w:pPr>
    </w:p>
    <w:p w14:paraId="51F16EB7" w14:textId="77777777" w:rsidR="00BB2631" w:rsidRDefault="00BB2631">
      <w:pPr>
        <w:autoSpaceDE w:val="0"/>
        <w:autoSpaceDN w:val="0"/>
        <w:adjustRightInd w:val="0"/>
        <w:ind w:firstLine="540"/>
        <w:jc w:val="both"/>
      </w:pPr>
    </w:p>
    <w:p w14:paraId="36314F5A" w14:textId="77777777" w:rsidR="00BB2631" w:rsidRDefault="00BB2631">
      <w:pPr>
        <w:autoSpaceDE w:val="0"/>
        <w:autoSpaceDN w:val="0"/>
        <w:adjustRightInd w:val="0"/>
        <w:ind w:firstLine="540"/>
        <w:jc w:val="both"/>
      </w:pPr>
    </w:p>
    <w:p w14:paraId="1CBE069D" w14:textId="77777777" w:rsidR="00BB2631" w:rsidRDefault="00BB2631">
      <w:pPr>
        <w:autoSpaceDE w:val="0"/>
        <w:autoSpaceDN w:val="0"/>
        <w:adjustRightInd w:val="0"/>
        <w:ind w:firstLine="540"/>
        <w:jc w:val="both"/>
      </w:pPr>
    </w:p>
    <w:p w14:paraId="4110837C" w14:textId="77777777" w:rsidR="00BB2631" w:rsidRDefault="00BB2631">
      <w:pPr>
        <w:autoSpaceDE w:val="0"/>
        <w:autoSpaceDN w:val="0"/>
        <w:adjustRightInd w:val="0"/>
        <w:ind w:firstLine="540"/>
        <w:jc w:val="both"/>
      </w:pPr>
    </w:p>
    <w:p w14:paraId="31910CB5" w14:textId="77777777" w:rsidR="00BB2631" w:rsidRDefault="00BB2631">
      <w:pPr>
        <w:autoSpaceDE w:val="0"/>
        <w:autoSpaceDN w:val="0"/>
        <w:adjustRightInd w:val="0"/>
        <w:ind w:firstLine="540"/>
        <w:jc w:val="both"/>
      </w:pPr>
    </w:p>
    <w:p w14:paraId="24A13B5F" w14:textId="77777777" w:rsidR="00BB2631" w:rsidRDefault="00BB2631">
      <w:pPr>
        <w:autoSpaceDE w:val="0"/>
        <w:autoSpaceDN w:val="0"/>
        <w:adjustRightInd w:val="0"/>
        <w:ind w:firstLine="540"/>
        <w:jc w:val="both"/>
      </w:pPr>
    </w:p>
    <w:p w14:paraId="586F6727" w14:textId="77777777" w:rsidR="00BB2631" w:rsidRDefault="00BB2631">
      <w:pPr>
        <w:autoSpaceDE w:val="0"/>
        <w:autoSpaceDN w:val="0"/>
        <w:adjustRightInd w:val="0"/>
        <w:ind w:firstLine="540"/>
        <w:jc w:val="both"/>
      </w:pPr>
    </w:p>
    <w:p w14:paraId="44D5337C" w14:textId="77777777" w:rsidR="004C33FD" w:rsidRDefault="004C33FD">
      <w:pPr>
        <w:autoSpaceDE w:val="0"/>
        <w:autoSpaceDN w:val="0"/>
        <w:adjustRightInd w:val="0"/>
        <w:ind w:firstLine="540"/>
        <w:jc w:val="both"/>
      </w:pPr>
    </w:p>
    <w:p w14:paraId="4225009A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2094E4A5" w14:textId="77777777" w:rsidR="00C85B40" w:rsidRDefault="00C85B40">
      <w:pPr>
        <w:autoSpaceDE w:val="0"/>
        <w:autoSpaceDN w:val="0"/>
        <w:adjustRightInd w:val="0"/>
        <w:ind w:firstLine="540"/>
        <w:jc w:val="both"/>
      </w:pPr>
    </w:p>
    <w:p w14:paraId="0B145979" w14:textId="77777777" w:rsidR="00C85B40" w:rsidRDefault="00C85B40">
      <w:pPr>
        <w:autoSpaceDE w:val="0"/>
        <w:autoSpaceDN w:val="0"/>
        <w:adjustRightInd w:val="0"/>
        <w:ind w:firstLine="540"/>
        <w:jc w:val="both"/>
      </w:pPr>
    </w:p>
    <w:p w14:paraId="26B92E08" w14:textId="77777777" w:rsidR="00C85B40" w:rsidRDefault="00C85B40">
      <w:pPr>
        <w:autoSpaceDE w:val="0"/>
        <w:autoSpaceDN w:val="0"/>
        <w:adjustRightInd w:val="0"/>
        <w:ind w:firstLine="540"/>
        <w:jc w:val="both"/>
      </w:pPr>
    </w:p>
    <w:p w14:paraId="2927AFCA" w14:textId="77777777" w:rsidR="00DE685E" w:rsidRDefault="00DE685E">
      <w:pPr>
        <w:autoSpaceDE w:val="0"/>
        <w:autoSpaceDN w:val="0"/>
        <w:adjustRightInd w:val="0"/>
        <w:ind w:firstLine="540"/>
        <w:jc w:val="both"/>
      </w:pPr>
    </w:p>
    <w:p w14:paraId="728FABC6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0CBDD181" w14:textId="77777777" w:rsidR="00AB6CB8" w:rsidRDefault="00AB6CB8">
      <w:pPr>
        <w:autoSpaceDE w:val="0"/>
        <w:autoSpaceDN w:val="0"/>
        <w:adjustRightInd w:val="0"/>
        <w:ind w:firstLine="540"/>
        <w:jc w:val="both"/>
      </w:pPr>
    </w:p>
    <w:p w14:paraId="691AFE07" w14:textId="77777777" w:rsidR="00165150" w:rsidRDefault="008C4F51" w:rsidP="004C0B6D">
      <w:pPr>
        <w:autoSpaceDE w:val="0"/>
        <w:autoSpaceDN w:val="0"/>
        <w:adjustRightInd w:val="0"/>
        <w:jc w:val="center"/>
      </w:pPr>
      <w:r>
        <w:br w:type="page"/>
      </w:r>
    </w:p>
    <w:p w14:paraId="4B904D46" w14:textId="77777777" w:rsidR="00F963FE" w:rsidRPr="00A00A20" w:rsidRDefault="00F963FE" w:rsidP="00F963FE">
      <w:pPr>
        <w:numPr>
          <w:ilvl w:val="0"/>
          <w:numId w:val="12"/>
        </w:numPr>
        <w:autoSpaceDE w:val="0"/>
        <w:autoSpaceDN w:val="0"/>
        <w:adjustRightInd w:val="0"/>
        <w:ind w:left="0" w:firstLine="540"/>
        <w:outlineLvl w:val="1"/>
        <w:rPr>
          <w:b/>
          <w:sz w:val="22"/>
          <w:szCs w:val="22"/>
        </w:rPr>
      </w:pPr>
      <w:r w:rsidRPr="00A00A20">
        <w:rPr>
          <w:b/>
          <w:sz w:val="22"/>
          <w:szCs w:val="22"/>
        </w:rPr>
        <w:lastRenderedPageBreak/>
        <w:t>Предмет отбора</w:t>
      </w:r>
    </w:p>
    <w:p w14:paraId="79F1647F" w14:textId="77777777" w:rsidR="00F963FE" w:rsidRPr="00A00A20" w:rsidRDefault="00F963FE" w:rsidP="00F963F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 xml:space="preserve">Предметом отбора является определение кредитных организаций (далее - Банки) </w:t>
      </w:r>
      <w:r w:rsidR="001E5449" w:rsidRPr="00A00A20">
        <w:rPr>
          <w:rFonts w:eastAsia="Calibri"/>
          <w:b/>
          <w:sz w:val="22"/>
          <w:szCs w:val="22"/>
          <w:lang w:eastAsia="en-US"/>
        </w:rPr>
        <w:t xml:space="preserve">для размещения средств Гарантийного фонда в депозиты по Генеральным депозитным соглашениям с использованием финансовой биржи </w:t>
      </w:r>
      <w:r w:rsidRPr="00A00A20">
        <w:rPr>
          <w:sz w:val="22"/>
          <w:szCs w:val="22"/>
        </w:rPr>
        <w:t>(далее - отбор).</w:t>
      </w:r>
    </w:p>
    <w:p w14:paraId="3CA955D2" w14:textId="7EDA3EAB" w:rsidR="00F73033" w:rsidRPr="00A00A20" w:rsidRDefault="003D4416" w:rsidP="00F73033">
      <w:pPr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Прием заявок осуществляется: с </w:t>
      </w:r>
      <w:r w:rsidR="00550203">
        <w:rPr>
          <w:b/>
          <w:sz w:val="22"/>
          <w:szCs w:val="22"/>
        </w:rPr>
        <w:t>23 июня</w:t>
      </w:r>
      <w:r w:rsidR="00EA13DF">
        <w:rPr>
          <w:b/>
          <w:sz w:val="22"/>
          <w:szCs w:val="22"/>
        </w:rPr>
        <w:t xml:space="preserve"> </w:t>
      </w:r>
      <w:r w:rsidR="00F73033" w:rsidRPr="00A00A20">
        <w:rPr>
          <w:b/>
          <w:sz w:val="22"/>
          <w:szCs w:val="22"/>
        </w:rPr>
        <w:t>202</w:t>
      </w:r>
      <w:r w:rsidR="00550203">
        <w:rPr>
          <w:b/>
          <w:sz w:val="22"/>
          <w:szCs w:val="22"/>
        </w:rPr>
        <w:t>5</w:t>
      </w:r>
      <w:r w:rsidR="00F73033" w:rsidRPr="00A00A20">
        <w:rPr>
          <w:b/>
          <w:sz w:val="22"/>
          <w:szCs w:val="22"/>
        </w:rPr>
        <w:t xml:space="preserve"> года по </w:t>
      </w:r>
      <w:r w:rsidR="00550203">
        <w:rPr>
          <w:b/>
          <w:sz w:val="22"/>
          <w:szCs w:val="22"/>
        </w:rPr>
        <w:t>23</w:t>
      </w:r>
      <w:r>
        <w:rPr>
          <w:b/>
          <w:sz w:val="22"/>
          <w:szCs w:val="22"/>
        </w:rPr>
        <w:t xml:space="preserve"> </w:t>
      </w:r>
      <w:proofErr w:type="spellStart"/>
      <w:r w:rsidR="00550203">
        <w:rPr>
          <w:b/>
          <w:sz w:val="22"/>
          <w:szCs w:val="22"/>
        </w:rPr>
        <w:t>июлящас</w:t>
      </w:r>
      <w:proofErr w:type="spellEnd"/>
      <w:r w:rsidR="00550203">
        <w:rPr>
          <w:b/>
          <w:sz w:val="22"/>
          <w:szCs w:val="22"/>
        </w:rPr>
        <w:t xml:space="preserve"> е</w:t>
      </w:r>
      <w:r w:rsidR="00EA13DF">
        <w:rPr>
          <w:b/>
          <w:sz w:val="22"/>
          <w:szCs w:val="22"/>
        </w:rPr>
        <w:t xml:space="preserve"> </w:t>
      </w:r>
      <w:r w:rsidR="00F73033" w:rsidRPr="00A00A20">
        <w:rPr>
          <w:b/>
          <w:sz w:val="22"/>
          <w:szCs w:val="22"/>
        </w:rPr>
        <w:t>202</w:t>
      </w:r>
      <w:r w:rsidR="00EA13DF">
        <w:rPr>
          <w:b/>
          <w:sz w:val="22"/>
          <w:szCs w:val="22"/>
        </w:rPr>
        <w:t>5</w:t>
      </w:r>
      <w:r w:rsidR="00F73033" w:rsidRPr="00A00A20">
        <w:rPr>
          <w:b/>
          <w:sz w:val="22"/>
          <w:szCs w:val="22"/>
        </w:rPr>
        <w:t xml:space="preserve"> года</w:t>
      </w:r>
      <w:r w:rsidR="00F73033" w:rsidRPr="00A00A20">
        <w:rPr>
          <w:sz w:val="22"/>
          <w:szCs w:val="22"/>
        </w:rPr>
        <w:t xml:space="preserve"> (включительно) по адресу: 625000 г. Тюмень, ул. Хохрякова, 53, офис 205. Время работы: с 09.00 часов до 18.00 часов, перерыв на обед с 13.00 до 14.00 часов. Контактное лицо: </w:t>
      </w:r>
      <w:r w:rsidR="00951F38" w:rsidRPr="00A00A20">
        <w:rPr>
          <w:sz w:val="22"/>
          <w:szCs w:val="22"/>
        </w:rPr>
        <w:t>Покалюхина Мария Ивановна</w:t>
      </w:r>
      <w:r w:rsidR="00F73033" w:rsidRPr="00A00A20">
        <w:rPr>
          <w:sz w:val="22"/>
          <w:szCs w:val="22"/>
        </w:rPr>
        <w:t xml:space="preserve">, тел: (3452) </w:t>
      </w:r>
      <w:r w:rsidR="00F34BAB" w:rsidRPr="00A00A20">
        <w:rPr>
          <w:sz w:val="22"/>
          <w:szCs w:val="22"/>
        </w:rPr>
        <w:t>49-99-44 доб. 888</w:t>
      </w:r>
      <w:r w:rsidR="00F73033" w:rsidRPr="00A00A20">
        <w:rPr>
          <w:sz w:val="22"/>
          <w:szCs w:val="22"/>
        </w:rPr>
        <w:t xml:space="preserve">. </w:t>
      </w:r>
      <w:r w:rsidR="00F73033" w:rsidRPr="00A00A20">
        <w:rPr>
          <w:sz w:val="22"/>
          <w:szCs w:val="22"/>
          <w:lang w:val="en-US"/>
        </w:rPr>
        <w:t>E</w:t>
      </w:r>
      <w:r w:rsidR="00F73033" w:rsidRPr="00A00A20">
        <w:rPr>
          <w:sz w:val="22"/>
          <w:szCs w:val="22"/>
        </w:rPr>
        <w:t>-</w:t>
      </w:r>
      <w:r w:rsidR="00F73033" w:rsidRPr="00A00A20">
        <w:rPr>
          <w:sz w:val="22"/>
          <w:szCs w:val="22"/>
          <w:lang w:val="en-US"/>
        </w:rPr>
        <w:t>mail</w:t>
      </w:r>
      <w:r w:rsidR="00F73033" w:rsidRPr="00A00A20">
        <w:rPr>
          <w:sz w:val="22"/>
          <w:szCs w:val="22"/>
        </w:rPr>
        <w:t xml:space="preserve">: </w:t>
      </w:r>
      <w:proofErr w:type="spellStart"/>
      <w:r w:rsidR="00951F38" w:rsidRPr="00A00A20">
        <w:rPr>
          <w:sz w:val="22"/>
          <w:szCs w:val="22"/>
          <w:lang w:val="en-US"/>
        </w:rPr>
        <w:t>pokaluhina</w:t>
      </w:r>
      <w:proofErr w:type="spellEnd"/>
      <w:r w:rsidR="00951F38" w:rsidRPr="00A00A20">
        <w:rPr>
          <w:sz w:val="22"/>
          <w:szCs w:val="22"/>
        </w:rPr>
        <w:t>@</w:t>
      </w:r>
      <w:proofErr w:type="spellStart"/>
      <w:r w:rsidR="009D4663" w:rsidRPr="00A00A20">
        <w:rPr>
          <w:sz w:val="22"/>
          <w:szCs w:val="22"/>
          <w:lang w:val="en-US"/>
        </w:rPr>
        <w:t>obl</w:t>
      </w:r>
      <w:proofErr w:type="spellEnd"/>
      <w:r w:rsidR="009D4663" w:rsidRPr="00A00A20">
        <w:rPr>
          <w:sz w:val="22"/>
          <w:szCs w:val="22"/>
        </w:rPr>
        <w:t>72</w:t>
      </w:r>
      <w:r w:rsidR="00951F38" w:rsidRPr="00A00A20">
        <w:rPr>
          <w:sz w:val="22"/>
          <w:szCs w:val="22"/>
        </w:rPr>
        <w:t>.</w:t>
      </w:r>
      <w:proofErr w:type="spellStart"/>
      <w:r w:rsidR="00951F38" w:rsidRPr="00A00A20">
        <w:rPr>
          <w:sz w:val="22"/>
          <w:szCs w:val="22"/>
          <w:lang w:val="en-US"/>
        </w:rPr>
        <w:t>ru</w:t>
      </w:r>
      <w:proofErr w:type="spellEnd"/>
    </w:p>
    <w:p w14:paraId="474E3287" w14:textId="77777777" w:rsidR="00F963FE" w:rsidRPr="00A00A20" w:rsidRDefault="00F963FE" w:rsidP="00F963FE">
      <w:pPr>
        <w:pStyle w:val="a9"/>
        <w:ind w:firstLine="540"/>
        <w:rPr>
          <w:sz w:val="22"/>
          <w:szCs w:val="22"/>
        </w:rPr>
      </w:pPr>
      <w:r w:rsidRPr="00A00A20">
        <w:rPr>
          <w:sz w:val="22"/>
          <w:szCs w:val="22"/>
        </w:rPr>
        <w:t>Заявки, поданные после окончания срока их приема, не рассматриваются.</w:t>
      </w:r>
    </w:p>
    <w:p w14:paraId="1DF54BB2" w14:textId="77777777" w:rsidR="00F10AFA" w:rsidRPr="00A00A20" w:rsidRDefault="00F10AFA" w:rsidP="00F963FE">
      <w:pPr>
        <w:pStyle w:val="a9"/>
        <w:ind w:firstLine="540"/>
        <w:rPr>
          <w:sz w:val="22"/>
          <w:szCs w:val="22"/>
        </w:rPr>
      </w:pPr>
    </w:p>
    <w:p w14:paraId="6665BFA8" w14:textId="77777777" w:rsidR="00F963FE" w:rsidRPr="00A00A20" w:rsidRDefault="00F963FE" w:rsidP="00F963FE">
      <w:pPr>
        <w:numPr>
          <w:ilvl w:val="0"/>
          <w:numId w:val="12"/>
        </w:numPr>
        <w:autoSpaceDE w:val="0"/>
        <w:autoSpaceDN w:val="0"/>
        <w:adjustRightInd w:val="0"/>
        <w:ind w:left="0" w:firstLine="540"/>
        <w:rPr>
          <w:b/>
          <w:sz w:val="22"/>
          <w:szCs w:val="22"/>
        </w:rPr>
      </w:pPr>
      <w:r w:rsidRPr="00A00A20">
        <w:rPr>
          <w:b/>
          <w:sz w:val="22"/>
          <w:szCs w:val="22"/>
        </w:rPr>
        <w:t>Цель отбора</w:t>
      </w:r>
    </w:p>
    <w:p w14:paraId="6876819F" w14:textId="77777777" w:rsidR="00F963FE" w:rsidRPr="00A00A20" w:rsidRDefault="00F963FE" w:rsidP="00F963F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 xml:space="preserve">Обеспечение размещения средств Гарантийного фонда на принципах диверсификации, возвратности, ликвидности и доходности. </w:t>
      </w:r>
    </w:p>
    <w:p w14:paraId="255798B0" w14:textId="77777777" w:rsidR="009F0EB7" w:rsidRPr="00A00A20" w:rsidRDefault="00A03EC5" w:rsidP="00A03EC5">
      <w:pPr>
        <w:widowControl w:val="0"/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>Результатом проведения отбора является</w:t>
      </w:r>
      <w:r w:rsidR="009F0EB7" w:rsidRPr="00A00A20">
        <w:rPr>
          <w:sz w:val="22"/>
          <w:szCs w:val="22"/>
        </w:rPr>
        <w:t>:</w:t>
      </w:r>
    </w:p>
    <w:p w14:paraId="2C896F4E" w14:textId="77777777" w:rsidR="00A03EC5" w:rsidRPr="00A00A20" w:rsidRDefault="009F0EB7" w:rsidP="00A03EC5">
      <w:pPr>
        <w:widowControl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A00A20">
        <w:rPr>
          <w:sz w:val="22"/>
          <w:szCs w:val="22"/>
        </w:rPr>
        <w:t>1)</w:t>
      </w:r>
      <w:r w:rsidR="004A741F">
        <w:rPr>
          <w:sz w:val="22"/>
          <w:szCs w:val="22"/>
        </w:rPr>
        <w:t xml:space="preserve"> </w:t>
      </w:r>
      <w:r w:rsidR="003A57DB" w:rsidRPr="00A00A20">
        <w:rPr>
          <w:sz w:val="22"/>
          <w:szCs w:val="22"/>
        </w:rPr>
        <w:t>З</w:t>
      </w:r>
      <w:r w:rsidR="00A03EC5" w:rsidRPr="00A00A20">
        <w:rPr>
          <w:sz w:val="22"/>
          <w:szCs w:val="22"/>
        </w:rPr>
        <w:t>аключени</w:t>
      </w:r>
      <w:r w:rsidRPr="00A00A20">
        <w:rPr>
          <w:sz w:val="22"/>
          <w:szCs w:val="22"/>
        </w:rPr>
        <w:t>е</w:t>
      </w:r>
      <w:r w:rsidR="004A741F">
        <w:rPr>
          <w:sz w:val="22"/>
          <w:szCs w:val="22"/>
        </w:rPr>
        <w:t xml:space="preserve"> </w:t>
      </w:r>
      <w:r w:rsidR="00A03EC5" w:rsidRPr="00A00A20">
        <w:rPr>
          <w:rFonts w:eastAsia="Calibri"/>
          <w:sz w:val="22"/>
          <w:szCs w:val="22"/>
          <w:lang w:eastAsia="en-US"/>
        </w:rPr>
        <w:t xml:space="preserve">Генерального депозитного соглашения с Фондом «Инвестиционное агентство Тюменской </w:t>
      </w:r>
      <w:proofErr w:type="spellStart"/>
      <w:proofErr w:type="gramStart"/>
      <w:r w:rsidR="00A03EC5" w:rsidRPr="00A00A20">
        <w:rPr>
          <w:rFonts w:eastAsia="Calibri"/>
          <w:sz w:val="22"/>
          <w:szCs w:val="22"/>
          <w:lang w:eastAsia="en-US"/>
        </w:rPr>
        <w:t>области»с</w:t>
      </w:r>
      <w:proofErr w:type="spellEnd"/>
      <w:proofErr w:type="gramEnd"/>
      <w:r w:rsidR="00A03EC5" w:rsidRPr="00A00A20">
        <w:rPr>
          <w:rFonts w:eastAsia="Calibri"/>
          <w:sz w:val="22"/>
          <w:szCs w:val="22"/>
          <w:lang w:eastAsia="en-US"/>
        </w:rPr>
        <w:t xml:space="preserve"> использованием финансовой биржи для размещения средств Гарантийного фонда в депозиты</w:t>
      </w:r>
      <w:r w:rsidR="003B0F9B" w:rsidRPr="00A00A20">
        <w:rPr>
          <w:rFonts w:eastAsia="Calibri"/>
          <w:sz w:val="22"/>
          <w:szCs w:val="22"/>
          <w:lang w:eastAsia="en-US"/>
        </w:rPr>
        <w:t>.</w:t>
      </w:r>
      <w:r w:rsidR="0024076C" w:rsidRPr="00A00A20">
        <w:rPr>
          <w:rFonts w:eastAsia="Calibri"/>
          <w:sz w:val="22"/>
          <w:szCs w:val="22"/>
          <w:lang w:eastAsia="en-US"/>
        </w:rPr>
        <w:t xml:space="preserve"> Проект генерального </w:t>
      </w:r>
      <w:r w:rsidR="007B525B" w:rsidRPr="00A00A20">
        <w:rPr>
          <w:rFonts w:eastAsia="Calibri"/>
          <w:sz w:val="22"/>
          <w:szCs w:val="22"/>
          <w:lang w:eastAsia="en-US"/>
        </w:rPr>
        <w:t xml:space="preserve">депозитного </w:t>
      </w:r>
      <w:r w:rsidR="0024076C" w:rsidRPr="00A00A20">
        <w:rPr>
          <w:rFonts w:eastAsia="Calibri"/>
          <w:sz w:val="22"/>
          <w:szCs w:val="22"/>
          <w:lang w:eastAsia="en-US"/>
        </w:rPr>
        <w:t>соглашения прилагается к настоящей конкурс</w:t>
      </w:r>
      <w:r w:rsidR="000A7B97" w:rsidRPr="00A00A20">
        <w:rPr>
          <w:rFonts w:eastAsia="Calibri"/>
          <w:sz w:val="22"/>
          <w:szCs w:val="22"/>
          <w:lang w:eastAsia="en-US"/>
        </w:rPr>
        <w:t>ной документации (приложение № 3</w:t>
      </w:r>
      <w:r w:rsidR="0024076C" w:rsidRPr="00A00A20">
        <w:rPr>
          <w:rFonts w:eastAsia="Calibri"/>
          <w:sz w:val="22"/>
          <w:szCs w:val="22"/>
          <w:lang w:eastAsia="en-US"/>
        </w:rPr>
        <w:t>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1"/>
      </w:tblGrid>
      <w:tr w:rsidR="003A57DB" w:rsidRPr="00A00A20" w14:paraId="562426BA" w14:textId="77777777" w:rsidTr="003B0F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7FD53C" w14:textId="77777777" w:rsidR="003B0F9B" w:rsidRPr="00A00A20" w:rsidRDefault="009F0EB7" w:rsidP="00A00A20">
            <w:pPr>
              <w:widowControl w:val="0"/>
              <w:ind w:firstLine="54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sz w:val="22"/>
                <w:szCs w:val="22"/>
              </w:rPr>
              <w:t>2) Заключение депозитных договоров по результатам депозитного аукциона в период действия Генерального депозитного соглашения (на соответствующий депозит, определяемый отдельными условиями размещения)</w:t>
            </w:r>
            <w:r w:rsidR="005145AD">
              <w:rPr>
                <w:sz w:val="22"/>
                <w:szCs w:val="22"/>
              </w:rPr>
              <w:t>, проводимого на электронной площадке Московской Биржи (</w:t>
            </w:r>
            <w:r w:rsidR="003B0F9B" w:rsidRPr="00A00A20">
              <w:rPr>
                <w:sz w:val="22"/>
                <w:szCs w:val="22"/>
              </w:rPr>
              <w:t>П</w:t>
            </w:r>
            <w:r w:rsidR="003B0F9B" w:rsidRPr="00A00A20">
              <w:rPr>
                <w:rFonts w:eastAsia="Calibri"/>
                <w:sz w:val="22"/>
                <w:szCs w:val="22"/>
                <w:lang w:eastAsia="en-US"/>
              </w:rPr>
              <w:t xml:space="preserve">убличное акционерное общество "Московская Биржа ММВБ-РТС"; ОГРН 1027739387411; ИНН 7702077840; КПП 997950001; ОКПО 11538317; место нахождения: Российская Федерация, г. Москва, </w:t>
            </w:r>
            <w:proofErr w:type="spellStart"/>
            <w:r w:rsidR="005145AD">
              <w:rPr>
                <w:rFonts w:eastAsia="Calibri"/>
                <w:sz w:val="22"/>
                <w:szCs w:val="22"/>
                <w:lang w:eastAsia="en-US"/>
              </w:rPr>
              <w:t>ул.</w:t>
            </w:r>
            <w:r w:rsidR="003B0F9B" w:rsidRPr="00A00A20">
              <w:rPr>
                <w:rFonts w:eastAsia="Calibri"/>
                <w:sz w:val="22"/>
                <w:szCs w:val="22"/>
                <w:lang w:eastAsia="en-US"/>
              </w:rPr>
              <w:t>Большой</w:t>
            </w:r>
            <w:proofErr w:type="spellEnd"/>
            <w:r w:rsidR="003B0F9B" w:rsidRPr="00A00A20">
              <w:rPr>
                <w:rFonts w:eastAsia="Calibri"/>
                <w:sz w:val="22"/>
                <w:szCs w:val="22"/>
                <w:lang w:eastAsia="en-US"/>
              </w:rPr>
              <w:t xml:space="preserve"> Кисловский переулок, д. 13</w:t>
            </w:r>
            <w:r w:rsidR="007B72DF" w:rsidRPr="00A00A20">
              <w:rPr>
                <w:rFonts w:eastAsia="Calibri"/>
                <w:sz w:val="22"/>
                <w:szCs w:val="22"/>
                <w:lang w:eastAsia="en-US"/>
              </w:rPr>
              <w:t xml:space="preserve">; официальный сайт </w:t>
            </w:r>
            <w:hyperlink r:id="rId8" w:tgtFrame="_blank" w:history="1">
              <w:r w:rsidR="007B72DF" w:rsidRPr="00A00A20">
                <w:rPr>
                  <w:rStyle w:val="a8"/>
                  <w:rFonts w:eastAsia="Calibri"/>
                  <w:color w:val="auto"/>
                  <w:sz w:val="22"/>
                  <w:szCs w:val="22"/>
                  <w:lang w:eastAsia="en-US"/>
                </w:rPr>
                <w:t>https://www.moex.com</w:t>
              </w:r>
            </w:hyperlink>
            <w:r w:rsidR="003B0F9B" w:rsidRPr="00A00A20">
              <w:rPr>
                <w:rFonts w:eastAsia="Calibri"/>
                <w:sz w:val="22"/>
                <w:szCs w:val="22"/>
                <w:lang w:eastAsia="en-US"/>
              </w:rPr>
              <w:t>).</w:t>
            </w:r>
          </w:p>
        </w:tc>
      </w:tr>
    </w:tbl>
    <w:p w14:paraId="43EE95CC" w14:textId="77777777" w:rsidR="00A03EC5" w:rsidRPr="00A00A20" w:rsidRDefault="00A03EC5" w:rsidP="003A57DB">
      <w:pPr>
        <w:widowControl w:val="0"/>
        <w:ind w:firstLine="540"/>
        <w:jc w:val="both"/>
        <w:rPr>
          <w:sz w:val="22"/>
          <w:szCs w:val="22"/>
        </w:rPr>
      </w:pPr>
    </w:p>
    <w:p w14:paraId="32F57FFD" w14:textId="77777777" w:rsidR="00F963FE" w:rsidRPr="00A00A20" w:rsidRDefault="00F963FE" w:rsidP="00F963FE">
      <w:pPr>
        <w:widowControl w:val="0"/>
        <w:numPr>
          <w:ilvl w:val="0"/>
          <w:numId w:val="12"/>
        </w:numPr>
        <w:ind w:left="0" w:firstLine="540"/>
        <w:jc w:val="both"/>
        <w:rPr>
          <w:b/>
          <w:sz w:val="22"/>
          <w:szCs w:val="22"/>
        </w:rPr>
      </w:pPr>
      <w:r w:rsidRPr="00A00A20">
        <w:rPr>
          <w:b/>
          <w:sz w:val="22"/>
          <w:szCs w:val="22"/>
        </w:rPr>
        <w:t>Организатор отбора</w:t>
      </w:r>
    </w:p>
    <w:p w14:paraId="0F3BCE53" w14:textId="77777777" w:rsidR="00F963FE" w:rsidRPr="00A00A20" w:rsidRDefault="00F963FE" w:rsidP="00F963FE">
      <w:pPr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 xml:space="preserve">Организатором отбора является Фонд «Инвестиционное агентство Тюменской области» (далее – Инвестиционное агентство). Юридический и почтовый адрес: 625000, </w:t>
      </w:r>
      <w:proofErr w:type="spellStart"/>
      <w:r w:rsidRPr="00A00A20">
        <w:rPr>
          <w:sz w:val="22"/>
          <w:szCs w:val="22"/>
        </w:rPr>
        <w:t>г.Тюмень</w:t>
      </w:r>
      <w:proofErr w:type="spellEnd"/>
      <w:r w:rsidRPr="00A00A20">
        <w:rPr>
          <w:sz w:val="22"/>
          <w:szCs w:val="22"/>
        </w:rPr>
        <w:t xml:space="preserve">, ул. Хохрякова, д.53, тел. (3452) </w:t>
      </w:r>
      <w:r w:rsidR="00C34C20" w:rsidRPr="00A00A20">
        <w:rPr>
          <w:sz w:val="22"/>
          <w:szCs w:val="22"/>
        </w:rPr>
        <w:t>49-99-44 доб. 888</w:t>
      </w:r>
      <w:r w:rsidRPr="00A00A20">
        <w:rPr>
          <w:sz w:val="22"/>
          <w:szCs w:val="22"/>
        </w:rPr>
        <w:t>. Информация об отборе размещ</w:t>
      </w:r>
      <w:r w:rsidR="006A0A2C" w:rsidRPr="00A00A20">
        <w:rPr>
          <w:sz w:val="22"/>
          <w:szCs w:val="22"/>
        </w:rPr>
        <w:t xml:space="preserve">ается </w:t>
      </w:r>
      <w:r w:rsidRPr="00A00A20">
        <w:rPr>
          <w:sz w:val="22"/>
          <w:szCs w:val="22"/>
        </w:rPr>
        <w:t xml:space="preserve">на официальном сайте Инвестиционного агентства в сети Интернет – </w:t>
      </w:r>
      <w:hyperlink r:id="rId9" w:history="1">
        <w:r w:rsidR="00100279" w:rsidRPr="00A00A20">
          <w:rPr>
            <w:rStyle w:val="a8"/>
            <w:b/>
            <w:bCs/>
            <w:sz w:val="22"/>
            <w:szCs w:val="22"/>
          </w:rPr>
          <w:t>www.мойбизнес-72.рф</w:t>
        </w:r>
      </w:hyperlink>
    </w:p>
    <w:p w14:paraId="04670F96" w14:textId="77777777" w:rsidR="00F963FE" w:rsidRPr="00A00A20" w:rsidRDefault="00F963FE" w:rsidP="00F963FE">
      <w:pPr>
        <w:widowControl w:val="0"/>
        <w:ind w:firstLine="540"/>
        <w:jc w:val="both"/>
        <w:rPr>
          <w:b/>
          <w:snapToGrid w:val="0"/>
          <w:sz w:val="22"/>
          <w:szCs w:val="22"/>
        </w:rPr>
      </w:pPr>
    </w:p>
    <w:p w14:paraId="00CDA146" w14:textId="77777777" w:rsidR="00F963FE" w:rsidRPr="00A00A20" w:rsidRDefault="00F963FE" w:rsidP="00F963FE">
      <w:pPr>
        <w:widowControl w:val="0"/>
        <w:ind w:firstLine="540"/>
        <w:jc w:val="both"/>
        <w:rPr>
          <w:b/>
          <w:snapToGrid w:val="0"/>
          <w:sz w:val="22"/>
          <w:szCs w:val="22"/>
        </w:rPr>
      </w:pPr>
      <w:r w:rsidRPr="00A00A20">
        <w:rPr>
          <w:b/>
          <w:snapToGrid w:val="0"/>
          <w:sz w:val="22"/>
          <w:szCs w:val="22"/>
        </w:rPr>
        <w:t>4. Участники отбора</w:t>
      </w:r>
    </w:p>
    <w:p w14:paraId="6BB09B3F" w14:textId="77777777" w:rsidR="00F963FE" w:rsidRPr="00A00A20" w:rsidRDefault="00F963FE" w:rsidP="00F963FE">
      <w:pPr>
        <w:widowControl w:val="0"/>
        <w:ind w:firstLine="540"/>
        <w:jc w:val="both"/>
        <w:rPr>
          <w:bCs/>
          <w:sz w:val="22"/>
          <w:szCs w:val="22"/>
        </w:rPr>
      </w:pPr>
      <w:r w:rsidRPr="00A00A20">
        <w:rPr>
          <w:bCs/>
          <w:sz w:val="22"/>
          <w:szCs w:val="22"/>
        </w:rPr>
        <w:t xml:space="preserve">К участию в отборе допускаются Банки, учрежденные в соответствии с законодательством Российской Федерации, осуществляющие свою деятельность на территории </w:t>
      </w:r>
      <w:r w:rsidR="00100279" w:rsidRPr="00A00A20">
        <w:rPr>
          <w:bCs/>
          <w:sz w:val="22"/>
          <w:szCs w:val="22"/>
        </w:rPr>
        <w:t>Российской Федерации</w:t>
      </w:r>
      <w:r w:rsidRPr="00A00A20">
        <w:rPr>
          <w:bCs/>
          <w:sz w:val="22"/>
          <w:szCs w:val="22"/>
        </w:rPr>
        <w:t>, подавшие заявки на участие в отборе в установленные сроки, и удовлетворяющие условиям отбора.</w:t>
      </w:r>
    </w:p>
    <w:p w14:paraId="7140AF27" w14:textId="77777777" w:rsidR="00F963FE" w:rsidRPr="00A00A20" w:rsidRDefault="00F963FE" w:rsidP="00F963FE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14:paraId="598C6CDE" w14:textId="77777777" w:rsidR="00F963FE" w:rsidRPr="00A00A20" w:rsidRDefault="00F963FE" w:rsidP="00F963FE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A00A20">
        <w:rPr>
          <w:b/>
          <w:sz w:val="22"/>
          <w:szCs w:val="22"/>
        </w:rPr>
        <w:t>5. Требования к Банкам, участникам отбора</w:t>
      </w:r>
    </w:p>
    <w:p w14:paraId="7B396AAB" w14:textId="77777777" w:rsidR="00F963FE" w:rsidRPr="00A00A20" w:rsidRDefault="00F963FE" w:rsidP="00F963FE">
      <w:pPr>
        <w:widowControl w:val="0"/>
        <w:ind w:firstLine="540"/>
        <w:jc w:val="both"/>
        <w:rPr>
          <w:snapToGrid w:val="0"/>
          <w:sz w:val="22"/>
          <w:szCs w:val="22"/>
        </w:rPr>
      </w:pPr>
      <w:r w:rsidRPr="00A00A20">
        <w:rPr>
          <w:snapToGrid w:val="0"/>
          <w:sz w:val="22"/>
          <w:szCs w:val="22"/>
        </w:rPr>
        <w:t xml:space="preserve">Требованиями к Банкам, участвующим в отборе, являются: </w:t>
      </w:r>
    </w:p>
    <w:p w14:paraId="64BE2325" w14:textId="77777777" w:rsidR="0069494C" w:rsidRPr="00A00A20" w:rsidRDefault="0069494C" w:rsidP="00F963FE">
      <w:pPr>
        <w:widowControl w:val="0"/>
        <w:ind w:firstLine="540"/>
        <w:jc w:val="both"/>
        <w:rPr>
          <w:snapToGrid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8962"/>
      </w:tblGrid>
      <w:tr w:rsidR="00F963FE" w:rsidRPr="00A00A20" w14:paraId="07F20563" w14:textId="77777777" w:rsidTr="009D5E4B">
        <w:tc>
          <w:tcPr>
            <w:tcW w:w="665" w:type="dxa"/>
          </w:tcPr>
          <w:p w14:paraId="6D573A8D" w14:textId="77777777" w:rsidR="00F963FE" w:rsidRPr="00A00A20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0A20">
              <w:rPr>
                <w:sz w:val="22"/>
                <w:szCs w:val="22"/>
              </w:rPr>
              <w:t>1)</w:t>
            </w:r>
          </w:p>
        </w:tc>
        <w:tc>
          <w:tcPr>
            <w:tcW w:w="8962" w:type="dxa"/>
            <w:shd w:val="clear" w:color="auto" w:fill="auto"/>
          </w:tcPr>
          <w:p w14:paraId="466E1395" w14:textId="77777777" w:rsidR="00F963FE" w:rsidRPr="00A00A20" w:rsidRDefault="00F963FE" w:rsidP="009D5E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0A20">
              <w:rPr>
                <w:sz w:val="22"/>
                <w:szCs w:val="22"/>
              </w:rPr>
              <w:t xml:space="preserve">к участию в отборе допускаются Банки с долевым участием Российской Федерации, либо контрольный пакет акций которых принадлежит организациям с долевым участием Российской Федерации,  и обладающие собственными средствами (капиталом) в размере не менее 50 млрд. рублей по данным Центрального Банка Российской Федерации, публикуемым на официальном сайте </w:t>
            </w:r>
            <w:hyperlink r:id="rId10" w:history="1">
              <w:r w:rsidRPr="00A00A20">
                <w:rPr>
                  <w:rStyle w:val="a8"/>
                  <w:sz w:val="22"/>
                  <w:szCs w:val="22"/>
                </w:rPr>
                <w:t>www.cbr.ru</w:t>
              </w:r>
            </w:hyperlink>
            <w:r w:rsidRPr="00A00A20">
              <w:rPr>
                <w:sz w:val="22"/>
                <w:szCs w:val="22"/>
              </w:rPr>
              <w:t xml:space="preserve"> в сети «Интернет» в соответствии со статьей 57 Закона о Банке России на день проверки соответствия кредитной организации требованиям отбора</w:t>
            </w:r>
          </w:p>
        </w:tc>
      </w:tr>
      <w:tr w:rsidR="00F963FE" w:rsidRPr="00A00A20" w14:paraId="58B03A58" w14:textId="77777777" w:rsidTr="009D5E4B">
        <w:tc>
          <w:tcPr>
            <w:tcW w:w="665" w:type="dxa"/>
          </w:tcPr>
          <w:p w14:paraId="6AC55AAA" w14:textId="77777777" w:rsidR="00F963FE" w:rsidRPr="00A00A20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0A20">
              <w:rPr>
                <w:sz w:val="22"/>
                <w:szCs w:val="22"/>
              </w:rPr>
              <w:t>2)</w:t>
            </w:r>
          </w:p>
        </w:tc>
        <w:tc>
          <w:tcPr>
            <w:tcW w:w="8962" w:type="dxa"/>
          </w:tcPr>
          <w:p w14:paraId="30341256" w14:textId="77777777" w:rsidR="00F963FE" w:rsidRPr="00A00A20" w:rsidRDefault="00F963FE" w:rsidP="009D5E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0A20">
              <w:rPr>
                <w:sz w:val="22"/>
                <w:szCs w:val="22"/>
              </w:rPr>
              <w:t xml:space="preserve">наличие </w:t>
            </w:r>
            <w:r w:rsidR="00982FE1" w:rsidRPr="00A00A20">
              <w:rPr>
                <w:sz w:val="22"/>
                <w:szCs w:val="22"/>
              </w:rPr>
              <w:t xml:space="preserve">универсальной или </w:t>
            </w:r>
            <w:proofErr w:type="spellStart"/>
            <w:r w:rsidR="00982FE1" w:rsidRPr="00A00A20">
              <w:rPr>
                <w:sz w:val="22"/>
                <w:szCs w:val="22"/>
              </w:rPr>
              <w:t>базовой</w:t>
            </w:r>
            <w:r w:rsidRPr="00A00A20">
              <w:rPr>
                <w:sz w:val="22"/>
                <w:szCs w:val="22"/>
              </w:rPr>
              <w:t>лицензииЦентрального</w:t>
            </w:r>
            <w:proofErr w:type="spellEnd"/>
            <w:r w:rsidRPr="00A00A20">
              <w:rPr>
                <w:sz w:val="22"/>
                <w:szCs w:val="22"/>
              </w:rPr>
              <w:t xml:space="preserve"> Банка Российской Федерации на осуществление банковских операций</w:t>
            </w:r>
          </w:p>
        </w:tc>
      </w:tr>
      <w:tr w:rsidR="00F963FE" w:rsidRPr="00A00A20" w14:paraId="2AC8C49E" w14:textId="77777777" w:rsidTr="009D5E4B">
        <w:tc>
          <w:tcPr>
            <w:tcW w:w="665" w:type="dxa"/>
          </w:tcPr>
          <w:p w14:paraId="7BBB1848" w14:textId="77777777" w:rsidR="00F963FE" w:rsidRPr="00A00A20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0A20">
              <w:rPr>
                <w:sz w:val="22"/>
                <w:szCs w:val="22"/>
              </w:rPr>
              <w:t>3)</w:t>
            </w:r>
          </w:p>
        </w:tc>
        <w:tc>
          <w:tcPr>
            <w:tcW w:w="8962" w:type="dxa"/>
          </w:tcPr>
          <w:p w14:paraId="539F8BF3" w14:textId="77777777" w:rsidR="00F963FE" w:rsidRPr="00A00A20" w:rsidRDefault="00F963FE" w:rsidP="009D5E4B">
            <w:pPr>
              <w:jc w:val="both"/>
              <w:rPr>
                <w:sz w:val="22"/>
                <w:szCs w:val="22"/>
              </w:rPr>
            </w:pPr>
            <w:r w:rsidRPr="00A00A20">
              <w:rPr>
                <w:sz w:val="22"/>
                <w:szCs w:val="22"/>
              </w:rPr>
              <w:t>отсутствие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Федеральным законом от 10.07.2002 №86-ФЗ «О Центральном банке Российской Федерации (Банке России)»</w:t>
            </w:r>
          </w:p>
        </w:tc>
      </w:tr>
      <w:tr w:rsidR="00F963FE" w:rsidRPr="00A00A20" w14:paraId="0038BF52" w14:textId="77777777" w:rsidTr="009D5E4B">
        <w:tc>
          <w:tcPr>
            <w:tcW w:w="665" w:type="dxa"/>
          </w:tcPr>
          <w:p w14:paraId="732BA4FB" w14:textId="77777777" w:rsidR="00F963FE" w:rsidRPr="00A00A20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0A20">
              <w:rPr>
                <w:sz w:val="22"/>
                <w:szCs w:val="22"/>
              </w:rPr>
              <w:t>4)</w:t>
            </w:r>
          </w:p>
        </w:tc>
        <w:tc>
          <w:tcPr>
            <w:tcW w:w="8962" w:type="dxa"/>
          </w:tcPr>
          <w:p w14:paraId="6C652B3D" w14:textId="77777777" w:rsidR="00F963FE" w:rsidRPr="00A00A20" w:rsidRDefault="00FB6770" w:rsidP="009D5E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0A20">
              <w:rPr>
                <w:sz w:val="22"/>
                <w:szCs w:val="22"/>
              </w:rPr>
              <w:t>наличие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"A-(RU)" или кредитного рейтингового агентства Акционерное общество "Рейтинговое агентство "Эксперт РА" не ниже уровня "</w:t>
            </w:r>
            <w:proofErr w:type="spellStart"/>
            <w:r w:rsidRPr="00A00A20">
              <w:rPr>
                <w:sz w:val="22"/>
                <w:szCs w:val="22"/>
              </w:rPr>
              <w:t>ruA</w:t>
            </w:r>
            <w:proofErr w:type="spellEnd"/>
            <w:r w:rsidRPr="00A00A20">
              <w:rPr>
                <w:sz w:val="22"/>
                <w:szCs w:val="22"/>
              </w:rPr>
              <w:t>-";";</w:t>
            </w:r>
          </w:p>
        </w:tc>
      </w:tr>
      <w:tr w:rsidR="00F963FE" w:rsidRPr="00A00A20" w14:paraId="4DBE41BE" w14:textId="77777777" w:rsidTr="009D5E4B">
        <w:tc>
          <w:tcPr>
            <w:tcW w:w="665" w:type="dxa"/>
          </w:tcPr>
          <w:p w14:paraId="1C105F85" w14:textId="77777777" w:rsidR="00F963FE" w:rsidRPr="00A00A20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0A20">
              <w:rPr>
                <w:sz w:val="22"/>
                <w:szCs w:val="22"/>
              </w:rPr>
              <w:t>5)</w:t>
            </w:r>
          </w:p>
        </w:tc>
        <w:tc>
          <w:tcPr>
            <w:tcW w:w="8962" w:type="dxa"/>
          </w:tcPr>
          <w:p w14:paraId="3B2D23AC" w14:textId="77777777" w:rsidR="00F963FE" w:rsidRPr="00A00A20" w:rsidRDefault="00F963FE" w:rsidP="009D5E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0A20">
              <w:rPr>
                <w:rFonts w:ascii="Times New Roman" w:hAnsi="Times New Roman" w:cs="Times New Roman"/>
                <w:sz w:val="22"/>
                <w:szCs w:val="22"/>
              </w:rPr>
              <w:t>срок деятельности кредитной организации с даты её регистрации составляет не менее 5 (пяти) лет</w:t>
            </w:r>
          </w:p>
        </w:tc>
      </w:tr>
      <w:tr w:rsidR="00F963FE" w:rsidRPr="00A00A20" w14:paraId="36AC8DD3" w14:textId="77777777" w:rsidTr="009D5E4B">
        <w:tc>
          <w:tcPr>
            <w:tcW w:w="665" w:type="dxa"/>
          </w:tcPr>
          <w:p w14:paraId="16ED0213" w14:textId="77777777" w:rsidR="00F963FE" w:rsidRPr="00A00A20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0A20">
              <w:rPr>
                <w:sz w:val="22"/>
                <w:szCs w:val="22"/>
              </w:rPr>
              <w:t>6)</w:t>
            </w:r>
          </w:p>
        </w:tc>
        <w:tc>
          <w:tcPr>
            <w:tcW w:w="8962" w:type="dxa"/>
          </w:tcPr>
          <w:p w14:paraId="1D754389" w14:textId="77777777" w:rsidR="00F963FE" w:rsidRPr="00A00A20" w:rsidRDefault="00F963FE" w:rsidP="009D5E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0A20">
              <w:rPr>
                <w:rFonts w:ascii="Times New Roman" w:hAnsi="Times New Roman" w:cs="Times New Roman"/>
                <w:sz w:val="22"/>
                <w:szCs w:val="22"/>
              </w:rPr>
              <w:t xml:space="preserve">участие кредитной организации в системе обязательного страхования вкладов в банках </w:t>
            </w:r>
            <w:r w:rsidRPr="00A00A2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Российской Федерации в соответствии с Федеральным законом от </w:t>
            </w:r>
            <w:proofErr w:type="gramStart"/>
            <w:r w:rsidRPr="00A00A20">
              <w:rPr>
                <w:rFonts w:ascii="Times New Roman" w:hAnsi="Times New Roman" w:cs="Times New Roman"/>
                <w:sz w:val="22"/>
                <w:szCs w:val="22"/>
              </w:rPr>
              <w:t>23.12.2003  №</w:t>
            </w:r>
            <w:proofErr w:type="gramEnd"/>
            <w:r w:rsidRPr="00A00A20">
              <w:rPr>
                <w:rFonts w:ascii="Times New Roman" w:hAnsi="Times New Roman" w:cs="Times New Roman"/>
                <w:sz w:val="22"/>
                <w:szCs w:val="22"/>
              </w:rPr>
              <w:t>177-ФЗ «О страховании вкладов физических лиц в банках Российской Федерации»</w:t>
            </w:r>
          </w:p>
        </w:tc>
      </w:tr>
      <w:tr w:rsidR="00F963FE" w:rsidRPr="00A00A20" w14:paraId="7523D2DD" w14:textId="77777777" w:rsidTr="009D5E4B">
        <w:tc>
          <w:tcPr>
            <w:tcW w:w="665" w:type="dxa"/>
          </w:tcPr>
          <w:p w14:paraId="14C9B431" w14:textId="77777777" w:rsidR="00F963FE" w:rsidRPr="00A00A20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0A20">
              <w:rPr>
                <w:sz w:val="22"/>
                <w:szCs w:val="22"/>
              </w:rPr>
              <w:lastRenderedPageBreak/>
              <w:t>7)</w:t>
            </w:r>
          </w:p>
        </w:tc>
        <w:tc>
          <w:tcPr>
            <w:tcW w:w="8962" w:type="dxa"/>
          </w:tcPr>
          <w:p w14:paraId="19127BCB" w14:textId="77777777" w:rsidR="00F963FE" w:rsidRPr="00A00A20" w:rsidRDefault="00F963FE" w:rsidP="009D5E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0A20">
              <w:rPr>
                <w:rFonts w:ascii="Times New Roman" w:hAnsi="Times New Roman" w:cs="Times New Roman"/>
                <w:sz w:val="22"/>
                <w:szCs w:val="22"/>
              </w:rPr>
      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 же отсутствие у кредитной организации просроченной задолженности по банковским депозитам, ранее размещенных в ней за счет Инвестиционного агентства.</w:t>
            </w:r>
          </w:p>
        </w:tc>
      </w:tr>
    </w:tbl>
    <w:p w14:paraId="7A5D6A5C" w14:textId="77777777" w:rsidR="00153FE8" w:rsidRPr="00A00A20" w:rsidRDefault="00153FE8" w:rsidP="00F963FE">
      <w:pPr>
        <w:widowControl w:val="0"/>
        <w:ind w:firstLine="540"/>
        <w:jc w:val="both"/>
        <w:rPr>
          <w:b/>
          <w:sz w:val="22"/>
          <w:szCs w:val="22"/>
        </w:rPr>
      </w:pPr>
    </w:p>
    <w:p w14:paraId="6CC631D9" w14:textId="77777777" w:rsidR="00F963FE" w:rsidRPr="00A00A20" w:rsidRDefault="00F963FE" w:rsidP="00705650">
      <w:pPr>
        <w:widowControl w:val="0"/>
        <w:ind w:firstLine="540"/>
        <w:jc w:val="both"/>
        <w:rPr>
          <w:b/>
          <w:sz w:val="22"/>
          <w:szCs w:val="22"/>
        </w:rPr>
      </w:pPr>
      <w:r w:rsidRPr="00A00A20">
        <w:rPr>
          <w:b/>
          <w:sz w:val="22"/>
          <w:szCs w:val="22"/>
        </w:rPr>
        <w:t xml:space="preserve">6. </w:t>
      </w:r>
      <w:r w:rsidR="0010167E">
        <w:rPr>
          <w:b/>
          <w:sz w:val="22"/>
          <w:szCs w:val="22"/>
        </w:rPr>
        <w:t>К</w:t>
      </w:r>
      <w:r w:rsidR="00C338E6" w:rsidRPr="00A00A20">
        <w:rPr>
          <w:b/>
          <w:sz w:val="22"/>
          <w:szCs w:val="22"/>
        </w:rPr>
        <w:t xml:space="preserve">ритерии отбора </w:t>
      </w:r>
      <w:r w:rsidR="00C338E6" w:rsidRPr="00A00A20">
        <w:rPr>
          <w:rFonts w:eastAsia="Calibri"/>
          <w:b/>
          <w:sz w:val="22"/>
          <w:szCs w:val="22"/>
          <w:lang w:eastAsia="en-US"/>
        </w:rPr>
        <w:t>кредитных организаций (Банков) для заключения Генерального депозитного соглашения с Фондом «Инвестиционное агентство Тюменской области» с использованием финансовой биржи для размещения средств Гарантийного фонда в депозиты</w:t>
      </w:r>
      <w:r w:rsidR="0010167E">
        <w:rPr>
          <w:rFonts w:eastAsia="Calibri"/>
          <w:b/>
          <w:sz w:val="22"/>
          <w:szCs w:val="22"/>
          <w:lang w:eastAsia="en-US"/>
        </w:rPr>
        <w:t>:</w:t>
      </w:r>
    </w:p>
    <w:p w14:paraId="0A73375D" w14:textId="77777777" w:rsidR="00C338E6" w:rsidRPr="00A00A20" w:rsidRDefault="00C338E6" w:rsidP="00705650">
      <w:pPr>
        <w:ind w:firstLine="540"/>
        <w:jc w:val="both"/>
        <w:rPr>
          <w:bCs/>
          <w:sz w:val="22"/>
          <w:szCs w:val="22"/>
        </w:rPr>
      </w:pPr>
      <w:r w:rsidRPr="00A00A20">
        <w:rPr>
          <w:bCs/>
          <w:sz w:val="22"/>
          <w:szCs w:val="22"/>
        </w:rPr>
        <w:t>При определении победителя отбора учитывается:</w:t>
      </w:r>
    </w:p>
    <w:p w14:paraId="011FA30F" w14:textId="77777777" w:rsidR="00485369" w:rsidRPr="00A00A20" w:rsidRDefault="00C338E6" w:rsidP="00705650">
      <w:pPr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>- соответствие Банка требованиям, указанным в подпунктах 1-7 пункта 5 настоящей конкурсной документации</w:t>
      </w:r>
      <w:r w:rsidR="00570E4C">
        <w:rPr>
          <w:sz w:val="22"/>
          <w:szCs w:val="22"/>
        </w:rPr>
        <w:t>.</w:t>
      </w:r>
    </w:p>
    <w:p w14:paraId="35BF39BC" w14:textId="77777777" w:rsidR="00AA2226" w:rsidRPr="00A00A20" w:rsidRDefault="00AA2226" w:rsidP="00705650">
      <w:pPr>
        <w:widowControl w:val="0"/>
        <w:ind w:firstLine="540"/>
        <w:jc w:val="both"/>
        <w:rPr>
          <w:b/>
          <w:sz w:val="22"/>
          <w:szCs w:val="22"/>
        </w:rPr>
      </w:pPr>
    </w:p>
    <w:p w14:paraId="0416BF7D" w14:textId="77777777" w:rsidR="00495E62" w:rsidRPr="00A00A20" w:rsidRDefault="00495E62" w:rsidP="00705650">
      <w:pPr>
        <w:widowControl w:val="0"/>
        <w:ind w:firstLine="540"/>
        <w:jc w:val="both"/>
        <w:rPr>
          <w:b/>
          <w:snapToGrid w:val="0"/>
          <w:sz w:val="22"/>
          <w:szCs w:val="22"/>
        </w:rPr>
      </w:pPr>
      <w:r w:rsidRPr="00A00A20">
        <w:rPr>
          <w:b/>
          <w:sz w:val="22"/>
          <w:szCs w:val="22"/>
        </w:rPr>
        <w:t>7</w:t>
      </w:r>
      <w:r w:rsidRPr="00A00A20">
        <w:rPr>
          <w:b/>
          <w:snapToGrid w:val="0"/>
          <w:sz w:val="22"/>
          <w:szCs w:val="22"/>
        </w:rPr>
        <w:t>. Размер</w:t>
      </w:r>
      <w:r w:rsidR="0005082B" w:rsidRPr="00A00A20">
        <w:rPr>
          <w:b/>
          <w:snapToGrid w:val="0"/>
          <w:sz w:val="22"/>
          <w:szCs w:val="22"/>
        </w:rPr>
        <w:t xml:space="preserve"> и срок</w:t>
      </w:r>
      <w:r w:rsidRPr="00A00A20">
        <w:rPr>
          <w:b/>
          <w:snapToGrid w:val="0"/>
          <w:sz w:val="22"/>
          <w:szCs w:val="22"/>
        </w:rPr>
        <w:t xml:space="preserve"> размещения средств Гарантийного фонда </w:t>
      </w:r>
    </w:p>
    <w:p w14:paraId="77BCC359" w14:textId="77777777" w:rsidR="0079369E" w:rsidRPr="00A00A20" w:rsidRDefault="0079369E" w:rsidP="00705650">
      <w:pPr>
        <w:ind w:firstLine="540"/>
        <w:jc w:val="both"/>
        <w:rPr>
          <w:strike/>
          <w:sz w:val="22"/>
          <w:szCs w:val="22"/>
        </w:rPr>
      </w:pPr>
      <w:r w:rsidRPr="00A00A20">
        <w:rPr>
          <w:sz w:val="22"/>
          <w:szCs w:val="22"/>
        </w:rPr>
        <w:t>Условия размещения депозита (</w:t>
      </w:r>
      <w:r w:rsidR="005145AD">
        <w:rPr>
          <w:sz w:val="22"/>
          <w:szCs w:val="22"/>
        </w:rPr>
        <w:t xml:space="preserve">дата и окончание срока подачи заявок на депозит, </w:t>
      </w:r>
      <w:r w:rsidRPr="00A00A20">
        <w:rPr>
          <w:sz w:val="22"/>
          <w:szCs w:val="22"/>
        </w:rPr>
        <w:t>размер/сумма депозита, срок депозита, периодичность выплаты процентов, срок/дата перечисления денежных средств на депозит по итогам отбора, минимальная процентная ставка и т.д.) определя</w:t>
      </w:r>
      <w:r w:rsidR="00642625" w:rsidRPr="00A00A20">
        <w:rPr>
          <w:sz w:val="22"/>
          <w:szCs w:val="22"/>
        </w:rPr>
        <w:t>ю</w:t>
      </w:r>
      <w:r w:rsidRPr="00A00A20">
        <w:rPr>
          <w:sz w:val="22"/>
          <w:szCs w:val="22"/>
        </w:rPr>
        <w:t xml:space="preserve">тся Фондом «Инвестиционное агентство Тюменской области» </w:t>
      </w:r>
      <w:r w:rsidR="00312CCC" w:rsidRPr="00A00A20">
        <w:rPr>
          <w:rFonts w:eastAsia="Calibri"/>
          <w:sz w:val="22"/>
          <w:szCs w:val="22"/>
          <w:lang w:eastAsia="en-US"/>
        </w:rPr>
        <w:t xml:space="preserve">при </w:t>
      </w:r>
      <w:proofErr w:type="spellStart"/>
      <w:r w:rsidR="00312CCC" w:rsidRPr="00A00A20">
        <w:rPr>
          <w:rFonts w:eastAsia="Calibri"/>
          <w:sz w:val="22"/>
          <w:szCs w:val="22"/>
          <w:lang w:eastAsia="en-US"/>
        </w:rPr>
        <w:t>проведени</w:t>
      </w:r>
      <w:r w:rsidR="001F457F">
        <w:rPr>
          <w:rFonts w:eastAsia="Calibri"/>
          <w:sz w:val="22"/>
          <w:szCs w:val="22"/>
          <w:lang w:eastAsia="en-US"/>
        </w:rPr>
        <w:t>и</w:t>
      </w:r>
      <w:r w:rsidR="00965856">
        <w:rPr>
          <w:rFonts w:eastAsia="Calibri"/>
          <w:sz w:val="22"/>
          <w:szCs w:val="22"/>
          <w:lang w:eastAsia="en-US"/>
        </w:rPr>
        <w:t>соответствующих</w:t>
      </w:r>
      <w:proofErr w:type="spellEnd"/>
      <w:r w:rsidR="00965856">
        <w:rPr>
          <w:rFonts w:eastAsia="Calibri"/>
          <w:sz w:val="22"/>
          <w:szCs w:val="22"/>
          <w:lang w:eastAsia="en-US"/>
        </w:rPr>
        <w:t xml:space="preserve"> </w:t>
      </w:r>
      <w:r w:rsidR="00312CCC" w:rsidRPr="00A00A20">
        <w:rPr>
          <w:rFonts w:eastAsia="Calibri"/>
          <w:sz w:val="22"/>
          <w:szCs w:val="22"/>
          <w:lang w:eastAsia="en-US"/>
        </w:rPr>
        <w:t>депозитных аукционов с использованием финансовой биржи.</w:t>
      </w:r>
    </w:p>
    <w:p w14:paraId="1F9F1C3A" w14:textId="77777777" w:rsidR="00E878E9" w:rsidRPr="00A00A20" w:rsidRDefault="00E878E9" w:rsidP="00705650">
      <w:pPr>
        <w:ind w:firstLine="540"/>
        <w:jc w:val="both"/>
        <w:rPr>
          <w:sz w:val="22"/>
          <w:szCs w:val="22"/>
        </w:rPr>
      </w:pPr>
    </w:p>
    <w:p w14:paraId="360AB051" w14:textId="77777777" w:rsidR="00910AA9" w:rsidRPr="00A00A20" w:rsidRDefault="00F963FE" w:rsidP="00705650">
      <w:pPr>
        <w:widowControl w:val="0"/>
        <w:ind w:firstLine="540"/>
        <w:jc w:val="both"/>
        <w:rPr>
          <w:b/>
          <w:snapToGrid w:val="0"/>
          <w:sz w:val="22"/>
          <w:szCs w:val="22"/>
        </w:rPr>
      </w:pPr>
      <w:r w:rsidRPr="00A00A20">
        <w:rPr>
          <w:b/>
          <w:sz w:val="22"/>
          <w:szCs w:val="22"/>
        </w:rPr>
        <w:t>8.</w:t>
      </w:r>
      <w:r w:rsidRPr="00A00A20">
        <w:rPr>
          <w:b/>
          <w:snapToGrid w:val="0"/>
          <w:sz w:val="22"/>
          <w:szCs w:val="22"/>
        </w:rPr>
        <w:t xml:space="preserve"> Основания для отказа </w:t>
      </w:r>
    </w:p>
    <w:p w14:paraId="531AE5B2" w14:textId="77777777" w:rsidR="00F963FE" w:rsidRPr="00A00A20" w:rsidRDefault="00F963FE" w:rsidP="00705650">
      <w:pPr>
        <w:tabs>
          <w:tab w:val="left" w:pos="1276"/>
        </w:tabs>
        <w:ind w:firstLine="540"/>
        <w:jc w:val="both"/>
        <w:rPr>
          <w:sz w:val="22"/>
          <w:szCs w:val="22"/>
        </w:rPr>
      </w:pPr>
      <w:bookmarkStart w:id="0" w:name="_Hlk175577542"/>
      <w:r w:rsidRPr="00A00A20">
        <w:rPr>
          <w:sz w:val="22"/>
          <w:szCs w:val="22"/>
        </w:rPr>
        <w:t xml:space="preserve">Основаниями для отказа Банку </w:t>
      </w:r>
      <w:r w:rsidRPr="00A00A20">
        <w:rPr>
          <w:snapToGrid w:val="0"/>
          <w:sz w:val="22"/>
          <w:szCs w:val="22"/>
        </w:rPr>
        <w:t xml:space="preserve">в участии в </w:t>
      </w:r>
      <w:proofErr w:type="spellStart"/>
      <w:r w:rsidRPr="00A00A20">
        <w:rPr>
          <w:snapToGrid w:val="0"/>
          <w:sz w:val="22"/>
          <w:szCs w:val="22"/>
        </w:rPr>
        <w:t>отборе</w:t>
      </w:r>
      <w:r w:rsidR="009E364C" w:rsidRPr="00A00A20">
        <w:rPr>
          <w:sz w:val="22"/>
          <w:szCs w:val="22"/>
        </w:rPr>
        <w:t>на</w:t>
      </w:r>
      <w:proofErr w:type="spellEnd"/>
      <w:r w:rsidR="009E364C" w:rsidRPr="00A00A20">
        <w:rPr>
          <w:sz w:val="22"/>
          <w:szCs w:val="22"/>
        </w:rPr>
        <w:t xml:space="preserve"> заключение Генерального депозитного соглашения, а также для отказа в заключении депозитного договора по результатам </w:t>
      </w:r>
      <w:r w:rsidR="00642625" w:rsidRPr="00A00A20">
        <w:rPr>
          <w:sz w:val="22"/>
          <w:szCs w:val="22"/>
        </w:rPr>
        <w:t xml:space="preserve">депозитного аукциона </w:t>
      </w:r>
      <w:r w:rsidRPr="00A00A20">
        <w:rPr>
          <w:sz w:val="22"/>
          <w:szCs w:val="22"/>
        </w:rPr>
        <w:t>являются:</w:t>
      </w:r>
    </w:p>
    <w:p w14:paraId="49EAC870" w14:textId="77777777" w:rsidR="00F963FE" w:rsidRPr="00A00A20" w:rsidRDefault="00F963FE" w:rsidP="00705650">
      <w:pPr>
        <w:pStyle w:val="8"/>
        <w:shd w:val="clear" w:color="auto" w:fill="auto"/>
        <w:spacing w:before="0" w:after="0" w:line="240" w:lineRule="auto"/>
        <w:ind w:right="20" w:firstLine="540"/>
        <w:rPr>
          <w:rFonts w:ascii="Times New Roman" w:hAnsi="Times New Roman" w:cs="Times New Roman"/>
          <w:sz w:val="22"/>
          <w:szCs w:val="22"/>
        </w:rPr>
      </w:pPr>
      <w:r w:rsidRPr="00A00A20">
        <w:rPr>
          <w:rFonts w:ascii="Times New Roman" w:hAnsi="Times New Roman" w:cs="Times New Roman"/>
          <w:sz w:val="22"/>
          <w:szCs w:val="22"/>
        </w:rPr>
        <w:t>- Банк не является российской кредитной организацией с долевым участием Российской Федерации, либо контрольный пакет акций которых принадлежит организациям с долевым участием Российской Федерации;</w:t>
      </w:r>
    </w:p>
    <w:p w14:paraId="4F18444F" w14:textId="77777777" w:rsidR="00F963FE" w:rsidRPr="00A00A20" w:rsidRDefault="00F963FE" w:rsidP="00705650">
      <w:pPr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>- не соответствие Банка любому требованию, указанному в подпунктах 1-7 пункта 5 настоящей конкурсной документации;</w:t>
      </w:r>
    </w:p>
    <w:p w14:paraId="71015972" w14:textId="77777777" w:rsidR="00EB4F9C" w:rsidRPr="00A00A20" w:rsidRDefault="00F963FE" w:rsidP="00705650">
      <w:pPr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>- не предоставление всех документов, предусмотренных настоящей конкурсной документацией;</w:t>
      </w:r>
    </w:p>
    <w:p w14:paraId="5BD166F2" w14:textId="77777777" w:rsidR="00F963FE" w:rsidRPr="00A00A20" w:rsidRDefault="00F963FE" w:rsidP="00705650">
      <w:pPr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>- предоставление Банком недостоверных или неполных сведений и документов</w:t>
      </w:r>
      <w:r w:rsidR="00DE41F1">
        <w:rPr>
          <w:sz w:val="22"/>
          <w:szCs w:val="22"/>
        </w:rPr>
        <w:t>.</w:t>
      </w:r>
    </w:p>
    <w:bookmarkEnd w:id="0"/>
    <w:p w14:paraId="0B672790" w14:textId="77777777" w:rsidR="00FF5CC4" w:rsidRPr="00A00A20" w:rsidRDefault="00FF5CC4" w:rsidP="00705650">
      <w:pPr>
        <w:ind w:firstLine="540"/>
        <w:jc w:val="both"/>
        <w:rPr>
          <w:sz w:val="22"/>
          <w:szCs w:val="22"/>
        </w:rPr>
      </w:pPr>
    </w:p>
    <w:p w14:paraId="0F656408" w14:textId="77777777" w:rsidR="00F963FE" w:rsidRPr="00A00A20" w:rsidRDefault="00F963FE" w:rsidP="00705650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00A20">
        <w:rPr>
          <w:rFonts w:ascii="Times New Roman" w:hAnsi="Times New Roman" w:cs="Times New Roman"/>
          <w:b/>
          <w:sz w:val="22"/>
          <w:szCs w:val="22"/>
        </w:rPr>
        <w:t>9. Конкурсная заявка для участия в отборе</w:t>
      </w:r>
      <w:r w:rsidRPr="00A00A20">
        <w:rPr>
          <w:rFonts w:ascii="Times New Roman" w:hAnsi="Times New Roman" w:cs="Times New Roman"/>
          <w:b/>
          <w:sz w:val="22"/>
          <w:szCs w:val="22"/>
        </w:rPr>
        <w:tab/>
      </w:r>
    </w:p>
    <w:p w14:paraId="3FBB3A88" w14:textId="77777777" w:rsidR="00F963FE" w:rsidRPr="00A00A20" w:rsidRDefault="00F963FE" w:rsidP="0070565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 xml:space="preserve">Банк - участник отбора представляет в Фонд «Инвестиционное агентство Тюменской </w:t>
      </w:r>
      <w:proofErr w:type="spellStart"/>
      <w:proofErr w:type="gramStart"/>
      <w:r w:rsidRPr="00A00A20">
        <w:rPr>
          <w:sz w:val="22"/>
          <w:szCs w:val="22"/>
        </w:rPr>
        <w:t>области»конкурсную</w:t>
      </w:r>
      <w:proofErr w:type="spellEnd"/>
      <w:proofErr w:type="gramEnd"/>
      <w:r w:rsidRPr="00A00A20">
        <w:rPr>
          <w:sz w:val="22"/>
          <w:szCs w:val="22"/>
        </w:rPr>
        <w:t xml:space="preserve"> заявку, которая включает:</w:t>
      </w:r>
    </w:p>
    <w:p w14:paraId="0CC15305" w14:textId="77777777" w:rsidR="00F963FE" w:rsidRPr="00A00A20" w:rsidRDefault="00F963FE" w:rsidP="00F963F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>- заявку Банка на участие в отборе (далее – Заявка), по форме, указанной в приложении № 1.</w:t>
      </w:r>
    </w:p>
    <w:p w14:paraId="6F9A9199" w14:textId="77777777" w:rsidR="00A00A20" w:rsidRPr="00A00A20" w:rsidRDefault="00F963FE" w:rsidP="00A00A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>К заявке прилагаются следующие документы:</w:t>
      </w:r>
    </w:p>
    <w:p w14:paraId="17D08FEC" w14:textId="77777777" w:rsidR="000A7B97" w:rsidRPr="00A00A20" w:rsidRDefault="000A7B97" w:rsidP="00A00A20">
      <w:pPr>
        <w:autoSpaceDE w:val="0"/>
        <w:autoSpaceDN w:val="0"/>
        <w:adjustRightInd w:val="0"/>
        <w:ind w:firstLine="540"/>
        <w:jc w:val="both"/>
        <w:rPr>
          <w:rFonts w:eastAsia="Calibri"/>
          <w:w w:val="105"/>
          <w:sz w:val="22"/>
          <w:szCs w:val="22"/>
          <w:lang w:eastAsia="en-US"/>
        </w:rPr>
      </w:pPr>
      <w:r w:rsidRPr="00A00A20">
        <w:rPr>
          <w:rFonts w:eastAsia="Calibri"/>
          <w:w w:val="105"/>
          <w:sz w:val="22"/>
          <w:szCs w:val="22"/>
          <w:lang w:eastAsia="en-US"/>
        </w:rPr>
        <w:t>- анкету Банка (приложение №2);</w:t>
      </w:r>
    </w:p>
    <w:p w14:paraId="372E1598" w14:textId="77777777" w:rsidR="00F963FE" w:rsidRPr="00A00A20" w:rsidRDefault="000A7B97" w:rsidP="00F963F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 xml:space="preserve">- </w:t>
      </w:r>
      <w:r w:rsidR="00F963FE" w:rsidRPr="00A00A20">
        <w:rPr>
          <w:sz w:val="22"/>
          <w:szCs w:val="22"/>
        </w:rPr>
        <w:t xml:space="preserve">копия </w:t>
      </w:r>
      <w:r w:rsidR="00494048" w:rsidRPr="00A00A20">
        <w:rPr>
          <w:sz w:val="22"/>
          <w:szCs w:val="22"/>
        </w:rPr>
        <w:t>универсальной или базовой лицензии</w:t>
      </w:r>
      <w:r w:rsidR="00F963FE" w:rsidRPr="00A00A20">
        <w:rPr>
          <w:sz w:val="22"/>
          <w:szCs w:val="22"/>
        </w:rPr>
        <w:t xml:space="preserve"> Центрального Банка России на осуществление банковских операций;</w:t>
      </w:r>
    </w:p>
    <w:p w14:paraId="7DFF3F48" w14:textId="77777777" w:rsidR="00F963FE" w:rsidRPr="00A00A20" w:rsidRDefault="00F963FE" w:rsidP="00F963F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>- письмо об отсутствии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 же отсутствие у кредитной организации просроченной задолженности по банковским депозитам, ранее размещенных в ней за счет Инвестиционного агентства;</w:t>
      </w:r>
    </w:p>
    <w:p w14:paraId="442BAFE8" w14:textId="77777777" w:rsidR="00F963FE" w:rsidRPr="00A00A20" w:rsidRDefault="00F963FE" w:rsidP="00E04B1D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A00A20">
        <w:rPr>
          <w:sz w:val="22"/>
          <w:szCs w:val="22"/>
        </w:rPr>
        <w:t>- копия письма о присвоении рейтинга либо письмо Банка о рейтинге на уровне не ниже минимальных значений;</w:t>
      </w:r>
    </w:p>
    <w:p w14:paraId="5B082FC5" w14:textId="77777777" w:rsidR="00F963FE" w:rsidRPr="00A00A20" w:rsidRDefault="00F963FE" w:rsidP="00E04B1D">
      <w:pPr>
        <w:tabs>
          <w:tab w:val="left" w:pos="1440"/>
        </w:tabs>
        <w:ind w:firstLine="708"/>
        <w:jc w:val="both"/>
        <w:rPr>
          <w:sz w:val="22"/>
          <w:szCs w:val="22"/>
        </w:rPr>
      </w:pPr>
      <w:r w:rsidRPr="00A00A20">
        <w:rPr>
          <w:sz w:val="22"/>
          <w:szCs w:val="22"/>
        </w:rPr>
        <w:t>- копия сп</w:t>
      </w:r>
      <w:r w:rsidRPr="00A00A20">
        <w:rPr>
          <w:sz w:val="22"/>
          <w:szCs w:val="22"/>
          <w:shd w:val="clear" w:color="auto" w:fill="FFFFFF"/>
        </w:rPr>
        <w:t xml:space="preserve">иска лиц, </w:t>
      </w:r>
      <w:r w:rsidR="00C246E8" w:rsidRPr="00A00A20">
        <w:rPr>
          <w:sz w:val="22"/>
          <w:szCs w:val="22"/>
          <w:shd w:val="clear" w:color="auto" w:fill="FFFFFF"/>
        </w:rPr>
        <w:t>под контролем, либо значительным влиянием которых находится банк</w:t>
      </w:r>
      <w:r w:rsidR="00D64E7C" w:rsidRPr="00A00A20">
        <w:rPr>
          <w:sz w:val="22"/>
          <w:szCs w:val="22"/>
          <w:shd w:val="clear" w:color="auto" w:fill="FFFFFF"/>
        </w:rPr>
        <w:t>/</w:t>
      </w:r>
      <w:r w:rsidR="00D64E7C" w:rsidRPr="00A00A20">
        <w:rPr>
          <w:iCs/>
          <w:sz w:val="22"/>
          <w:szCs w:val="22"/>
          <w:shd w:val="clear" w:color="auto" w:fill="FFFFFF"/>
        </w:rPr>
        <w:t xml:space="preserve">копия списка аффилированных </w:t>
      </w:r>
      <w:proofErr w:type="spellStart"/>
      <w:r w:rsidR="00D64E7C" w:rsidRPr="00A00A20">
        <w:rPr>
          <w:iCs/>
          <w:sz w:val="22"/>
          <w:szCs w:val="22"/>
          <w:shd w:val="clear" w:color="auto" w:fill="FFFFFF"/>
        </w:rPr>
        <w:t>лиц</w:t>
      </w:r>
      <w:r w:rsidR="002C61FF" w:rsidRPr="00A00A20">
        <w:rPr>
          <w:color w:val="000000" w:themeColor="text1"/>
          <w:sz w:val="22"/>
          <w:szCs w:val="22"/>
          <w:shd w:val="clear" w:color="auto" w:fill="FFFFFF"/>
        </w:rPr>
        <w:t>или</w:t>
      </w:r>
      <w:proofErr w:type="spellEnd"/>
      <w:r w:rsidR="002C61FF" w:rsidRPr="00A00A20">
        <w:rPr>
          <w:color w:val="000000" w:themeColor="text1"/>
          <w:sz w:val="22"/>
          <w:szCs w:val="22"/>
          <w:shd w:val="clear" w:color="auto" w:fill="FFFFFF"/>
        </w:rPr>
        <w:t xml:space="preserve"> письмо Банка с указанием информации</w:t>
      </w:r>
      <w:r w:rsidR="002C61FF" w:rsidRPr="00A00A20">
        <w:rPr>
          <w:color w:val="000000" w:themeColor="text1"/>
          <w:sz w:val="22"/>
          <w:szCs w:val="22"/>
        </w:rPr>
        <w:t xml:space="preserve"> о лицах,</w:t>
      </w:r>
      <w:r w:rsidR="002C61FF" w:rsidRPr="00A00A20">
        <w:rPr>
          <w:color w:val="000000" w:themeColor="text1"/>
          <w:sz w:val="22"/>
          <w:szCs w:val="22"/>
          <w:shd w:val="clear" w:color="auto" w:fill="FFFFFF"/>
        </w:rPr>
        <w:t xml:space="preserve"> под контролем, либо значительным влиянием которых находится банк</w:t>
      </w:r>
      <w:r w:rsidRPr="00A00A20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A00A20">
        <w:rPr>
          <w:sz w:val="22"/>
          <w:szCs w:val="22"/>
          <w:shd w:val="clear" w:color="auto" w:fill="FFFFFF"/>
        </w:rPr>
        <w:t>заверенная Банком;</w:t>
      </w:r>
    </w:p>
    <w:p w14:paraId="641D8642" w14:textId="77777777" w:rsidR="00361C85" w:rsidRPr="00A00A20" w:rsidRDefault="004B4519" w:rsidP="002E0EAD">
      <w:pPr>
        <w:tabs>
          <w:tab w:val="left" w:pos="567"/>
        </w:tabs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A00A20">
        <w:rPr>
          <w:sz w:val="22"/>
          <w:szCs w:val="22"/>
        </w:rPr>
        <w:t xml:space="preserve">-копия доверенности </w:t>
      </w:r>
      <w:r w:rsidR="00361C85" w:rsidRPr="00A00A20">
        <w:rPr>
          <w:sz w:val="22"/>
          <w:szCs w:val="22"/>
        </w:rPr>
        <w:t xml:space="preserve">представителя Банка на право </w:t>
      </w:r>
      <w:r w:rsidRPr="00A00A20">
        <w:rPr>
          <w:sz w:val="22"/>
          <w:szCs w:val="22"/>
        </w:rPr>
        <w:t>подписани</w:t>
      </w:r>
      <w:r w:rsidR="00361C85" w:rsidRPr="00A00A20">
        <w:rPr>
          <w:sz w:val="22"/>
          <w:szCs w:val="22"/>
        </w:rPr>
        <w:t>я заявки/соглашений/договоров.</w:t>
      </w:r>
    </w:p>
    <w:p w14:paraId="5BB48F2E" w14:textId="77777777" w:rsidR="0024076C" w:rsidRPr="00A00A20" w:rsidRDefault="0024076C" w:rsidP="0024076C">
      <w:pPr>
        <w:pStyle w:val="a9"/>
        <w:ind w:firstLine="708"/>
        <w:rPr>
          <w:snapToGrid w:val="0"/>
          <w:sz w:val="22"/>
          <w:szCs w:val="22"/>
        </w:rPr>
      </w:pPr>
      <w:r w:rsidRPr="00A00A20">
        <w:rPr>
          <w:snapToGrid w:val="0"/>
          <w:sz w:val="22"/>
          <w:szCs w:val="22"/>
        </w:rPr>
        <w:t>Заявки Банков и прилагаемые к ним документы (информационные письма и т.д.) представленные на данный отбор, возврату не подлежат (независимо от результатов отбора).</w:t>
      </w:r>
    </w:p>
    <w:p w14:paraId="38E5C58E" w14:textId="77777777" w:rsidR="004B4519" w:rsidRPr="00A00A20" w:rsidRDefault="004B4519" w:rsidP="004B451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61D8BD5D" w14:textId="77777777" w:rsidR="00F963FE" w:rsidRPr="00A00A20" w:rsidRDefault="00F963FE" w:rsidP="00F963FE">
      <w:pPr>
        <w:pStyle w:val="a9"/>
        <w:ind w:firstLine="540"/>
        <w:rPr>
          <w:b/>
          <w:sz w:val="22"/>
          <w:szCs w:val="22"/>
        </w:rPr>
      </w:pPr>
      <w:r w:rsidRPr="00A00A20">
        <w:rPr>
          <w:b/>
          <w:sz w:val="22"/>
          <w:szCs w:val="22"/>
        </w:rPr>
        <w:t>10. Требования к конкурсной заявке</w:t>
      </w:r>
    </w:p>
    <w:p w14:paraId="52E57E63" w14:textId="77777777" w:rsidR="00F963FE" w:rsidRPr="00A00A20" w:rsidRDefault="00F963FE" w:rsidP="00F963FE">
      <w:pPr>
        <w:pStyle w:val="a9"/>
        <w:ind w:firstLine="540"/>
        <w:rPr>
          <w:sz w:val="22"/>
          <w:szCs w:val="22"/>
        </w:rPr>
      </w:pPr>
      <w:r w:rsidRPr="00A00A20">
        <w:rPr>
          <w:sz w:val="22"/>
          <w:szCs w:val="22"/>
        </w:rPr>
        <w:t>Конкурсная заявка должна соответствовать следующим требованиям:</w:t>
      </w:r>
    </w:p>
    <w:p w14:paraId="492E817E" w14:textId="77777777" w:rsidR="00D940E0" w:rsidRPr="00A00A20" w:rsidRDefault="00F963FE" w:rsidP="00F963FE">
      <w:pPr>
        <w:pStyle w:val="a9"/>
        <w:ind w:firstLine="540"/>
        <w:rPr>
          <w:sz w:val="22"/>
          <w:szCs w:val="22"/>
        </w:rPr>
      </w:pPr>
      <w:r w:rsidRPr="00A00A20">
        <w:rPr>
          <w:sz w:val="22"/>
          <w:szCs w:val="22"/>
        </w:rPr>
        <w:t>Все листы конкурсной заявки и прилагаемых к ней документов должны быть прошиты и пронумерованы в один комплект документов (том) со сквозной нумерацией всех листов заявки.</w:t>
      </w:r>
    </w:p>
    <w:p w14:paraId="182A9D56" w14:textId="77777777" w:rsidR="00F963FE" w:rsidRPr="00A00A20" w:rsidRDefault="00D940E0" w:rsidP="00F963FE">
      <w:pPr>
        <w:pStyle w:val="a9"/>
        <w:ind w:firstLine="540"/>
        <w:rPr>
          <w:sz w:val="22"/>
          <w:szCs w:val="22"/>
        </w:rPr>
      </w:pPr>
      <w:r w:rsidRPr="00A00A20">
        <w:rPr>
          <w:sz w:val="22"/>
          <w:szCs w:val="22"/>
        </w:rPr>
        <w:t>Н</w:t>
      </w:r>
      <w:r w:rsidR="00F963FE" w:rsidRPr="00A00A20">
        <w:rPr>
          <w:sz w:val="22"/>
          <w:szCs w:val="22"/>
        </w:rPr>
        <w:t>а сшивке заявки указать количество прошитых, пронумерованных листов, подписать руководителем (с указанием должности, инициалов и фамилии), скрепить печатью Банка. Соблюдение участником указанных требований означает, что все документы и сведения, входящие в состав заявки поданы от имени Банка, а также подтверждает подлинность и достоверность представленных в составе заявки документов и сведений.</w:t>
      </w:r>
    </w:p>
    <w:p w14:paraId="35E2A88F" w14:textId="77777777" w:rsidR="00F963FE" w:rsidRPr="00A00A20" w:rsidRDefault="00F963FE" w:rsidP="00F963FE">
      <w:pPr>
        <w:pStyle w:val="a9"/>
        <w:ind w:firstLine="540"/>
        <w:rPr>
          <w:sz w:val="22"/>
          <w:szCs w:val="22"/>
        </w:rPr>
      </w:pPr>
      <w:r w:rsidRPr="00A00A20">
        <w:rPr>
          <w:sz w:val="22"/>
          <w:szCs w:val="22"/>
        </w:rPr>
        <w:t xml:space="preserve">Банк должен подготовить и подать заявку в письменной форме. Все документы, прилагающиеся к заявке, должны быть надлежащим образом оформлены, иметь необходимые для их идентификации реквизиты (дату, подпись, расшифровку подписи уполномоченного лица, печать). </w:t>
      </w:r>
    </w:p>
    <w:p w14:paraId="53695841" w14:textId="77777777" w:rsidR="00F963FE" w:rsidRPr="00A00A20" w:rsidRDefault="00F963FE" w:rsidP="00F963FE">
      <w:pPr>
        <w:pStyle w:val="a9"/>
        <w:ind w:firstLine="540"/>
        <w:rPr>
          <w:sz w:val="22"/>
          <w:szCs w:val="22"/>
        </w:rPr>
      </w:pPr>
      <w:r w:rsidRPr="00A00A20">
        <w:rPr>
          <w:sz w:val="22"/>
          <w:szCs w:val="22"/>
        </w:rPr>
        <w:t xml:space="preserve">Все документы, предоставленные Банками в составе конкурсной заявки, должны </w:t>
      </w:r>
      <w:proofErr w:type="gramStart"/>
      <w:r w:rsidRPr="00A00A20">
        <w:rPr>
          <w:sz w:val="22"/>
          <w:szCs w:val="22"/>
        </w:rPr>
        <w:t>быть  заполнены</w:t>
      </w:r>
      <w:proofErr w:type="gramEnd"/>
      <w:r w:rsidRPr="00A00A20">
        <w:rPr>
          <w:sz w:val="22"/>
          <w:szCs w:val="22"/>
        </w:rPr>
        <w:t xml:space="preserve"> полностью в соответствующих графах в соответствии с формой документов, установленной конкурсной документацией.</w:t>
      </w:r>
    </w:p>
    <w:p w14:paraId="0B6B9B72" w14:textId="77777777" w:rsidR="00F963FE" w:rsidRPr="00A00A20" w:rsidRDefault="00F963FE" w:rsidP="00F963F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>Подчистки и исправления не допускаются, за исключением исправлений, скрепленных печатью Банка и подписанных руководителем либо уполномоченным лицом Банка.</w:t>
      </w:r>
    </w:p>
    <w:p w14:paraId="3A37121F" w14:textId="77777777" w:rsidR="00F963FE" w:rsidRPr="00A00A20" w:rsidRDefault="00F963FE" w:rsidP="00F963FE">
      <w:pPr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>Копии документов заверяются руководителем Банка (филиала), с приложением оттиска печати Банка.</w:t>
      </w:r>
    </w:p>
    <w:p w14:paraId="6DBF0175" w14:textId="77777777" w:rsidR="00F963FE" w:rsidRPr="00A00A20" w:rsidRDefault="00F963FE" w:rsidP="00F963FE">
      <w:pPr>
        <w:pStyle w:val="a9"/>
        <w:ind w:firstLine="540"/>
        <w:rPr>
          <w:sz w:val="22"/>
          <w:szCs w:val="22"/>
        </w:rPr>
      </w:pPr>
      <w:r w:rsidRPr="00A00A20">
        <w:rPr>
          <w:sz w:val="22"/>
          <w:szCs w:val="22"/>
        </w:rPr>
        <w:t>Документы и материалы, форма которых не установлена конкурсной документацией, могут составляться в произвольном виде.</w:t>
      </w:r>
    </w:p>
    <w:p w14:paraId="53A7C94F" w14:textId="77777777" w:rsidR="00F963FE" w:rsidRPr="00A00A20" w:rsidRDefault="00F963FE" w:rsidP="00F963FE">
      <w:pPr>
        <w:pStyle w:val="a9"/>
        <w:ind w:firstLine="540"/>
        <w:rPr>
          <w:sz w:val="22"/>
          <w:szCs w:val="22"/>
        </w:rPr>
      </w:pPr>
      <w:r w:rsidRPr="00A00A20">
        <w:rPr>
          <w:sz w:val="22"/>
          <w:szCs w:val="22"/>
        </w:rPr>
        <w:t xml:space="preserve">В случае, если лицо, подписавшее </w:t>
      </w:r>
      <w:proofErr w:type="gramStart"/>
      <w:r w:rsidRPr="00A00A20">
        <w:rPr>
          <w:sz w:val="22"/>
          <w:szCs w:val="22"/>
        </w:rPr>
        <w:t>заявку</w:t>
      </w:r>
      <w:proofErr w:type="gramEnd"/>
      <w:r w:rsidRPr="00A00A20">
        <w:rPr>
          <w:sz w:val="22"/>
          <w:szCs w:val="22"/>
        </w:rPr>
        <w:t xml:space="preserve"> действует на основании доверенности, то в обязательном порядке прилагается заверенная руководителем Банка (филиала) и оттиском печати Банка копия доверенности на уполномоченное лицо.</w:t>
      </w:r>
    </w:p>
    <w:p w14:paraId="66E2B370" w14:textId="77777777" w:rsidR="00F963FE" w:rsidRPr="00A00A20" w:rsidRDefault="00F963FE" w:rsidP="00F963F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 xml:space="preserve">Конкурсная заявка и прилагаемые к ней документы должны быть запечатаны в конверт, с указанием на конверте Банка, наименования организатора </w:t>
      </w:r>
      <w:r w:rsidR="007A21E8" w:rsidRPr="00A00A20">
        <w:rPr>
          <w:sz w:val="22"/>
          <w:szCs w:val="22"/>
        </w:rPr>
        <w:t>отбора</w:t>
      </w:r>
      <w:r w:rsidRPr="00A00A20">
        <w:rPr>
          <w:sz w:val="22"/>
          <w:szCs w:val="22"/>
        </w:rPr>
        <w:t xml:space="preserve">, наименования </w:t>
      </w:r>
      <w:r w:rsidR="007A21E8" w:rsidRPr="00A00A20">
        <w:rPr>
          <w:sz w:val="22"/>
          <w:szCs w:val="22"/>
        </w:rPr>
        <w:t>отбо</w:t>
      </w:r>
      <w:r w:rsidR="000F23A2" w:rsidRPr="00A00A20">
        <w:rPr>
          <w:sz w:val="22"/>
          <w:szCs w:val="22"/>
        </w:rPr>
        <w:t>ра.</w:t>
      </w:r>
    </w:p>
    <w:p w14:paraId="220AC46E" w14:textId="77777777" w:rsidR="00F963FE" w:rsidRPr="00A00A20" w:rsidRDefault="00F963FE" w:rsidP="00F963FE">
      <w:pPr>
        <w:widowControl w:val="0"/>
        <w:ind w:firstLine="540"/>
        <w:jc w:val="both"/>
        <w:rPr>
          <w:b/>
          <w:snapToGrid w:val="0"/>
          <w:sz w:val="22"/>
          <w:szCs w:val="22"/>
        </w:rPr>
      </w:pPr>
    </w:p>
    <w:p w14:paraId="121E634A" w14:textId="77777777" w:rsidR="00F963FE" w:rsidRPr="00A00A20" w:rsidRDefault="00F963FE" w:rsidP="00F963FE">
      <w:pPr>
        <w:widowControl w:val="0"/>
        <w:tabs>
          <w:tab w:val="left" w:pos="0"/>
        </w:tabs>
        <w:ind w:firstLine="540"/>
        <w:jc w:val="both"/>
        <w:rPr>
          <w:b/>
          <w:snapToGrid w:val="0"/>
          <w:sz w:val="22"/>
          <w:szCs w:val="22"/>
        </w:rPr>
      </w:pPr>
      <w:r w:rsidRPr="00A00A20">
        <w:rPr>
          <w:b/>
          <w:sz w:val="22"/>
          <w:szCs w:val="22"/>
        </w:rPr>
        <w:t xml:space="preserve">11. Оценка заявок и принятие решения. </w:t>
      </w:r>
      <w:r w:rsidRPr="00A00A20">
        <w:rPr>
          <w:b/>
          <w:snapToGrid w:val="0"/>
          <w:sz w:val="22"/>
          <w:szCs w:val="22"/>
        </w:rPr>
        <w:t>Уведомление о результатах отбора</w:t>
      </w:r>
    </w:p>
    <w:p w14:paraId="32D3D19E" w14:textId="77777777" w:rsidR="00F963FE" w:rsidRPr="00A00A20" w:rsidRDefault="00F963FE" w:rsidP="00F963FE">
      <w:pPr>
        <w:tabs>
          <w:tab w:val="left" w:pos="0"/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 xml:space="preserve">В течение </w:t>
      </w:r>
      <w:r w:rsidR="00AE78CE">
        <w:rPr>
          <w:sz w:val="22"/>
          <w:szCs w:val="22"/>
        </w:rPr>
        <w:t>3</w:t>
      </w:r>
      <w:r w:rsidRPr="00A00A20">
        <w:rPr>
          <w:sz w:val="22"/>
          <w:szCs w:val="22"/>
        </w:rPr>
        <w:t xml:space="preserve"> рабочих дней с даты окончания приема заявок Инвестиционное агентство составляет Сводную таблицу заявок, представленных на отбор, сопоставляет поступившие заявки </w:t>
      </w:r>
      <w:r w:rsidR="004B168A" w:rsidRPr="00A00A20">
        <w:rPr>
          <w:sz w:val="22"/>
          <w:szCs w:val="22"/>
        </w:rPr>
        <w:t xml:space="preserve">и </w:t>
      </w:r>
      <w:r w:rsidR="00312CCC" w:rsidRPr="00A00A20">
        <w:rPr>
          <w:sz w:val="22"/>
          <w:szCs w:val="22"/>
        </w:rPr>
        <w:t>направляет на рассмотрение Генеральному директору Инвестиционного агентства</w:t>
      </w:r>
      <w:r w:rsidR="00D940E0" w:rsidRPr="00A00A20">
        <w:rPr>
          <w:sz w:val="22"/>
          <w:szCs w:val="22"/>
        </w:rPr>
        <w:t>.</w:t>
      </w:r>
    </w:p>
    <w:p w14:paraId="031D7C09" w14:textId="77777777" w:rsidR="0059401B" w:rsidRPr="00A00A20" w:rsidRDefault="0059401B" w:rsidP="00FE0F2E">
      <w:pPr>
        <w:pStyle w:val="ab"/>
        <w:tabs>
          <w:tab w:val="left" w:pos="0"/>
        </w:tabs>
        <w:ind w:firstLine="540"/>
        <w:rPr>
          <w:i w:val="0"/>
          <w:sz w:val="22"/>
          <w:szCs w:val="22"/>
        </w:rPr>
      </w:pPr>
      <w:bookmarkStart w:id="1" w:name="_Hlk175320092"/>
      <w:r w:rsidRPr="00A00A20">
        <w:rPr>
          <w:i w:val="0"/>
          <w:sz w:val="22"/>
          <w:szCs w:val="22"/>
        </w:rPr>
        <w:t xml:space="preserve">Отбор </w:t>
      </w:r>
      <w:r w:rsidR="008D6C98" w:rsidRPr="00A00A20">
        <w:rPr>
          <w:rFonts w:eastAsia="Calibri"/>
          <w:bCs/>
          <w:i w:val="0"/>
          <w:iCs/>
          <w:sz w:val="22"/>
          <w:szCs w:val="22"/>
          <w:lang w:eastAsia="en-US"/>
        </w:rPr>
        <w:t xml:space="preserve">для заключения Генерального депозитного соглашения с Фондом «Инвестиционное агентство Тюменской области» с использованием финансовой биржи для размещения средств Гарантийного фонда в </w:t>
      </w:r>
      <w:proofErr w:type="spellStart"/>
      <w:r w:rsidR="008D6C98" w:rsidRPr="00A00A20">
        <w:rPr>
          <w:rFonts w:eastAsia="Calibri"/>
          <w:bCs/>
          <w:i w:val="0"/>
          <w:iCs/>
          <w:sz w:val="22"/>
          <w:szCs w:val="22"/>
          <w:lang w:eastAsia="en-US"/>
        </w:rPr>
        <w:t>депозиты</w:t>
      </w:r>
      <w:r w:rsidRPr="00A00A20">
        <w:rPr>
          <w:i w:val="0"/>
          <w:sz w:val="22"/>
          <w:szCs w:val="22"/>
        </w:rPr>
        <w:t>считается</w:t>
      </w:r>
      <w:proofErr w:type="spellEnd"/>
      <w:r w:rsidRPr="00A00A20">
        <w:rPr>
          <w:i w:val="0"/>
          <w:sz w:val="22"/>
          <w:szCs w:val="22"/>
        </w:rPr>
        <w:t xml:space="preserve"> не состоявшимся в случае, если на участие поданы документы от одного Банка. В случае, если документы, предоставленные единственным участником отбора, соответствуют требованиям, установленным настоящей документацией, Инвестиционное агентство вправе заключить с ним соответствующ</w:t>
      </w:r>
      <w:r w:rsidR="00EF77B1" w:rsidRPr="00A00A20">
        <w:rPr>
          <w:i w:val="0"/>
          <w:sz w:val="22"/>
          <w:szCs w:val="22"/>
        </w:rPr>
        <w:t>ее соглашение.</w:t>
      </w:r>
    </w:p>
    <w:p w14:paraId="1D2C0C62" w14:textId="77777777" w:rsidR="00FE0F2E" w:rsidRPr="00374D62" w:rsidRDefault="00FE0F2E" w:rsidP="00FE0F2E">
      <w:pPr>
        <w:tabs>
          <w:tab w:val="left" w:pos="0"/>
          <w:tab w:val="left" w:pos="567"/>
        </w:tabs>
        <w:ind w:firstLine="540"/>
        <w:jc w:val="both"/>
        <w:rPr>
          <w:sz w:val="22"/>
          <w:szCs w:val="22"/>
        </w:rPr>
      </w:pPr>
      <w:bookmarkStart w:id="2" w:name="_Hlk175320061"/>
      <w:bookmarkEnd w:id="1"/>
      <w:r w:rsidRPr="00310A84">
        <w:rPr>
          <w:sz w:val="22"/>
          <w:szCs w:val="22"/>
        </w:rPr>
        <w:t xml:space="preserve">Решение о </w:t>
      </w:r>
      <w:r w:rsidRPr="00374D62">
        <w:rPr>
          <w:sz w:val="22"/>
          <w:szCs w:val="22"/>
        </w:rPr>
        <w:t xml:space="preserve">результатах отбора Банков оформляется приказом генерального директора Фонда «Инвестиционное агентство Тюменской области» в срок </w:t>
      </w:r>
      <w:r w:rsidRPr="00374D62">
        <w:rPr>
          <w:rFonts w:eastAsia="Calibri"/>
          <w:w w:val="105"/>
          <w:sz w:val="22"/>
          <w:szCs w:val="22"/>
          <w:lang w:eastAsia="en-US"/>
        </w:rPr>
        <w:t>не позднее 7 рабочих дней со дня окончания приема заявок</w:t>
      </w:r>
      <w:r w:rsidRPr="00374D62">
        <w:rPr>
          <w:sz w:val="22"/>
          <w:szCs w:val="22"/>
        </w:rPr>
        <w:t>.</w:t>
      </w:r>
    </w:p>
    <w:p w14:paraId="3DE3DE66" w14:textId="77777777" w:rsidR="00EF77B1" w:rsidRPr="00374D62" w:rsidRDefault="00EF77B1" w:rsidP="00FE0F2E">
      <w:pPr>
        <w:pStyle w:val="a9"/>
        <w:tabs>
          <w:tab w:val="left" w:pos="0"/>
        </w:tabs>
        <w:ind w:firstLine="540"/>
        <w:rPr>
          <w:sz w:val="22"/>
          <w:szCs w:val="22"/>
        </w:rPr>
      </w:pPr>
      <w:r w:rsidRPr="00374D62">
        <w:rPr>
          <w:rFonts w:eastAsia="Calibri"/>
          <w:sz w:val="22"/>
          <w:szCs w:val="22"/>
          <w:lang w:eastAsia="en-US"/>
        </w:rPr>
        <w:t xml:space="preserve">Фонд «Инвестиционное агентство Тюменской области» вправе продлить срок приема </w:t>
      </w:r>
      <w:proofErr w:type="gramStart"/>
      <w:r w:rsidRPr="00374D62">
        <w:rPr>
          <w:rFonts w:eastAsia="Calibri"/>
          <w:sz w:val="22"/>
          <w:szCs w:val="22"/>
          <w:lang w:eastAsia="en-US"/>
        </w:rPr>
        <w:t>заявок, в случае, если</w:t>
      </w:r>
      <w:proofErr w:type="gramEnd"/>
      <w:r w:rsidRPr="00374D62">
        <w:rPr>
          <w:rFonts w:eastAsia="Calibri"/>
          <w:sz w:val="22"/>
          <w:szCs w:val="22"/>
          <w:lang w:eastAsia="en-US"/>
        </w:rPr>
        <w:t xml:space="preserve"> на отбор не поступило ни одной заявки, и/или если поступила одна заявка от Банка, не соответствующая критериям отбора (по основаниям отказа). </w:t>
      </w:r>
    </w:p>
    <w:bookmarkEnd w:id="2"/>
    <w:p w14:paraId="69D7D4E1" w14:textId="77777777" w:rsidR="00D0377E" w:rsidRPr="00374D62" w:rsidRDefault="00D0377E" w:rsidP="00FE0F2E">
      <w:pPr>
        <w:tabs>
          <w:tab w:val="left" w:pos="0"/>
        </w:tabs>
        <w:ind w:firstLine="540"/>
        <w:jc w:val="both"/>
        <w:rPr>
          <w:sz w:val="22"/>
          <w:szCs w:val="22"/>
        </w:rPr>
      </w:pPr>
      <w:r w:rsidRPr="00374D62">
        <w:rPr>
          <w:sz w:val="22"/>
          <w:szCs w:val="22"/>
        </w:rPr>
        <w:t xml:space="preserve">Информация об </w:t>
      </w:r>
      <w:proofErr w:type="spellStart"/>
      <w:r w:rsidRPr="00374D62">
        <w:rPr>
          <w:sz w:val="22"/>
          <w:szCs w:val="22"/>
        </w:rPr>
        <w:t>итогах</w:t>
      </w:r>
      <w:r w:rsidR="004B168A" w:rsidRPr="00374D62">
        <w:rPr>
          <w:sz w:val="22"/>
          <w:szCs w:val="22"/>
        </w:rPr>
        <w:t>отбора</w:t>
      </w:r>
      <w:r w:rsidR="00374D62" w:rsidRPr="00374D62">
        <w:rPr>
          <w:rFonts w:eastAsia="Calibri"/>
          <w:w w:val="105"/>
          <w:sz w:val="22"/>
          <w:szCs w:val="22"/>
          <w:lang w:eastAsia="en-US"/>
        </w:rPr>
        <w:t>в</w:t>
      </w:r>
      <w:proofErr w:type="spellEnd"/>
      <w:r w:rsidR="00374D62" w:rsidRPr="00374D62">
        <w:rPr>
          <w:rFonts w:eastAsia="Calibri"/>
          <w:w w:val="105"/>
          <w:sz w:val="22"/>
          <w:szCs w:val="22"/>
          <w:lang w:eastAsia="en-US"/>
        </w:rPr>
        <w:t xml:space="preserve"> срок не позднее 3 рабочих дней с даты подписания </w:t>
      </w:r>
      <w:proofErr w:type="spellStart"/>
      <w:r w:rsidR="00374D62" w:rsidRPr="00374D62">
        <w:rPr>
          <w:rFonts w:eastAsia="Calibri"/>
          <w:w w:val="105"/>
          <w:sz w:val="22"/>
          <w:szCs w:val="22"/>
          <w:lang w:eastAsia="en-US"/>
        </w:rPr>
        <w:t>приказа</w:t>
      </w:r>
      <w:r w:rsidRPr="00374D62">
        <w:rPr>
          <w:sz w:val="22"/>
          <w:szCs w:val="22"/>
        </w:rPr>
        <w:t>размещается</w:t>
      </w:r>
      <w:proofErr w:type="spellEnd"/>
      <w:r w:rsidRPr="00374D62">
        <w:rPr>
          <w:sz w:val="22"/>
          <w:szCs w:val="22"/>
        </w:rPr>
        <w:t xml:space="preserve"> на официальном сайте Инвестиционного агентства в сети интернет </w:t>
      </w:r>
      <w:hyperlink r:id="rId11" w:history="1">
        <w:r w:rsidR="00267448" w:rsidRPr="00374D62">
          <w:rPr>
            <w:rStyle w:val="a8"/>
            <w:b/>
            <w:bCs/>
            <w:sz w:val="22"/>
            <w:szCs w:val="22"/>
          </w:rPr>
          <w:t>www.мойбизнес-72.рф</w:t>
        </w:r>
      </w:hyperlink>
    </w:p>
    <w:p w14:paraId="180EB62D" w14:textId="77777777" w:rsidR="005170E3" w:rsidRPr="00374D62" w:rsidRDefault="00AD2674" w:rsidP="00FE0F2E">
      <w:pPr>
        <w:pStyle w:val="ae"/>
        <w:tabs>
          <w:tab w:val="left" w:pos="0"/>
          <w:tab w:val="left" w:pos="993"/>
        </w:tabs>
        <w:ind w:left="0" w:firstLine="540"/>
        <w:jc w:val="both"/>
        <w:rPr>
          <w:sz w:val="22"/>
          <w:szCs w:val="22"/>
        </w:rPr>
      </w:pPr>
      <w:r w:rsidRPr="00374D62">
        <w:rPr>
          <w:sz w:val="22"/>
          <w:szCs w:val="22"/>
        </w:rPr>
        <w:t>При проведении депозитного аукциона ПАО Московская Биржа п</w:t>
      </w:r>
      <w:r w:rsidR="005170E3" w:rsidRPr="00374D62">
        <w:rPr>
          <w:sz w:val="22"/>
          <w:szCs w:val="22"/>
        </w:rPr>
        <w:t xml:space="preserve">обедителем </w:t>
      </w:r>
      <w:r w:rsidR="008754E2" w:rsidRPr="00374D62">
        <w:rPr>
          <w:sz w:val="22"/>
          <w:szCs w:val="22"/>
        </w:rPr>
        <w:t xml:space="preserve">отбора </w:t>
      </w:r>
      <w:r w:rsidR="008754E2" w:rsidRPr="00374D62">
        <w:rPr>
          <w:rFonts w:eastAsia="Calibri"/>
          <w:sz w:val="22"/>
          <w:szCs w:val="22"/>
          <w:lang w:eastAsia="en-US"/>
        </w:rPr>
        <w:t xml:space="preserve">для размещения средств Гарантийного фонда в депозиты для заключения депозитного договора по итогам </w:t>
      </w:r>
      <w:proofErr w:type="spellStart"/>
      <w:r w:rsidR="008754E2" w:rsidRPr="00374D62">
        <w:rPr>
          <w:rFonts w:eastAsia="Calibri"/>
          <w:sz w:val="22"/>
          <w:szCs w:val="22"/>
          <w:lang w:eastAsia="en-US"/>
        </w:rPr>
        <w:t>аукциона</w:t>
      </w:r>
      <w:r w:rsidR="005170E3" w:rsidRPr="00374D62">
        <w:rPr>
          <w:sz w:val="22"/>
          <w:szCs w:val="22"/>
        </w:rPr>
        <w:t>признается</w:t>
      </w:r>
      <w:proofErr w:type="spellEnd"/>
      <w:r w:rsidR="005170E3" w:rsidRPr="00374D62">
        <w:rPr>
          <w:sz w:val="22"/>
          <w:szCs w:val="22"/>
        </w:rPr>
        <w:t xml:space="preserve"> Банк, предложивший наилучшие условия размещения средств во вклады (депозиты) по сравнению с другими участниками отбора.</w:t>
      </w:r>
    </w:p>
    <w:p w14:paraId="076F882F" w14:textId="77777777" w:rsidR="00DA70F4" w:rsidRPr="00374D62" w:rsidRDefault="00DA70F4" w:rsidP="00D739D3">
      <w:pPr>
        <w:pStyle w:val="ae"/>
        <w:tabs>
          <w:tab w:val="left" w:pos="0"/>
          <w:tab w:val="left" w:pos="993"/>
        </w:tabs>
        <w:ind w:left="0" w:firstLine="540"/>
        <w:jc w:val="both"/>
        <w:rPr>
          <w:sz w:val="22"/>
          <w:szCs w:val="22"/>
        </w:rPr>
      </w:pPr>
      <w:r w:rsidRPr="00374D62">
        <w:rPr>
          <w:sz w:val="22"/>
          <w:szCs w:val="22"/>
        </w:rPr>
        <w:t>Порядок проведения аукциона определяется нормативными актами/регламентами ПАО Московская биржа.</w:t>
      </w:r>
    </w:p>
    <w:p w14:paraId="5CC83084" w14:textId="77777777" w:rsidR="005170E3" w:rsidRPr="00A00A20" w:rsidRDefault="005170E3" w:rsidP="005170E3">
      <w:pPr>
        <w:ind w:firstLine="540"/>
        <w:jc w:val="both"/>
        <w:rPr>
          <w:sz w:val="22"/>
          <w:szCs w:val="22"/>
        </w:rPr>
      </w:pPr>
      <w:r w:rsidRPr="00374D62">
        <w:rPr>
          <w:sz w:val="22"/>
          <w:szCs w:val="22"/>
        </w:rPr>
        <w:t>Информация об итогах</w:t>
      </w:r>
      <w:r w:rsidR="003771D5" w:rsidRPr="00374D62">
        <w:rPr>
          <w:sz w:val="22"/>
          <w:szCs w:val="22"/>
        </w:rPr>
        <w:t xml:space="preserve"> </w:t>
      </w:r>
      <w:proofErr w:type="spellStart"/>
      <w:r w:rsidR="003771D5" w:rsidRPr="00374D62">
        <w:rPr>
          <w:sz w:val="22"/>
          <w:szCs w:val="22"/>
        </w:rPr>
        <w:t>соответствующегодепозитного</w:t>
      </w:r>
      <w:proofErr w:type="spellEnd"/>
      <w:r w:rsidR="003771D5" w:rsidRPr="00A00A20">
        <w:rPr>
          <w:sz w:val="22"/>
          <w:szCs w:val="22"/>
        </w:rPr>
        <w:t xml:space="preserve"> аукциона </w:t>
      </w:r>
      <w:r w:rsidRPr="00A00A20">
        <w:rPr>
          <w:sz w:val="22"/>
          <w:szCs w:val="22"/>
        </w:rPr>
        <w:t>размещается на официальном сайте</w:t>
      </w:r>
      <w:r w:rsidR="003771D5" w:rsidRPr="00A00A20">
        <w:rPr>
          <w:sz w:val="22"/>
          <w:szCs w:val="22"/>
        </w:rPr>
        <w:t xml:space="preserve"> Инвестиционного агентства в сети интернет </w:t>
      </w:r>
      <w:hyperlink r:id="rId12" w:history="1">
        <w:r w:rsidR="00267448" w:rsidRPr="00A00A20">
          <w:rPr>
            <w:rStyle w:val="a8"/>
            <w:b/>
            <w:bCs/>
            <w:sz w:val="22"/>
            <w:szCs w:val="22"/>
          </w:rPr>
          <w:t>www.мойбизнес-72.рф</w:t>
        </w:r>
      </w:hyperlink>
    </w:p>
    <w:p w14:paraId="06FA0FB3" w14:textId="77777777" w:rsidR="00645D19" w:rsidRDefault="00645D19" w:rsidP="00F963FE">
      <w:pPr>
        <w:pStyle w:val="ae"/>
        <w:tabs>
          <w:tab w:val="left" w:pos="0"/>
          <w:tab w:val="left" w:pos="993"/>
        </w:tabs>
        <w:ind w:left="0" w:firstLine="540"/>
        <w:jc w:val="both"/>
        <w:rPr>
          <w:strike/>
          <w:sz w:val="24"/>
          <w:szCs w:val="24"/>
        </w:rPr>
      </w:pPr>
    </w:p>
    <w:p w14:paraId="4238EE0A" w14:textId="77777777" w:rsidR="008754E2" w:rsidRDefault="008754E2" w:rsidP="00F963FE">
      <w:pPr>
        <w:pStyle w:val="ae"/>
        <w:tabs>
          <w:tab w:val="left" w:pos="0"/>
          <w:tab w:val="left" w:pos="993"/>
        </w:tabs>
        <w:ind w:left="0" w:firstLine="540"/>
        <w:jc w:val="both"/>
        <w:rPr>
          <w:strike/>
          <w:sz w:val="24"/>
          <w:szCs w:val="24"/>
        </w:rPr>
      </w:pPr>
    </w:p>
    <w:p w14:paraId="1D10CF53" w14:textId="77777777" w:rsidR="00DC2F1B" w:rsidRDefault="00DC2F1B" w:rsidP="00787DCB">
      <w:pPr>
        <w:ind w:firstLine="540"/>
        <w:jc w:val="both"/>
      </w:pPr>
    </w:p>
    <w:p w14:paraId="28EE66E4" w14:textId="77777777" w:rsidR="00DC2F1B" w:rsidRDefault="00DC2F1B" w:rsidP="00787DCB">
      <w:pPr>
        <w:ind w:firstLine="540"/>
        <w:jc w:val="both"/>
      </w:pPr>
    </w:p>
    <w:p w14:paraId="5CEDF418" w14:textId="77777777" w:rsidR="00F963FE" w:rsidRPr="009B4890" w:rsidRDefault="00F963FE" w:rsidP="00F963FE">
      <w:pPr>
        <w:tabs>
          <w:tab w:val="left" w:pos="0"/>
        </w:tabs>
        <w:ind w:firstLine="540"/>
        <w:jc w:val="both"/>
      </w:pPr>
    </w:p>
    <w:p w14:paraId="2FBA308F" w14:textId="77777777" w:rsidR="00F963FE" w:rsidRPr="008260C6" w:rsidRDefault="00F963FE" w:rsidP="00F963FE">
      <w:pPr>
        <w:pStyle w:val="ab"/>
        <w:tabs>
          <w:tab w:val="left" w:pos="0"/>
        </w:tabs>
        <w:ind w:firstLine="540"/>
        <w:rPr>
          <w:i w:val="0"/>
          <w:szCs w:val="24"/>
        </w:rPr>
      </w:pPr>
    </w:p>
    <w:p w14:paraId="14E5B0BF" w14:textId="77777777" w:rsidR="00F963FE" w:rsidRPr="00900534" w:rsidRDefault="00F963FE" w:rsidP="00F963FE">
      <w:pPr>
        <w:pStyle w:val="ab"/>
        <w:tabs>
          <w:tab w:val="left" w:pos="0"/>
        </w:tabs>
        <w:ind w:firstLine="540"/>
        <w:rPr>
          <w:i w:val="0"/>
          <w:szCs w:val="24"/>
        </w:rPr>
      </w:pPr>
    </w:p>
    <w:p w14:paraId="4ABA5E36" w14:textId="77777777" w:rsidR="00F963FE" w:rsidRDefault="00F963FE" w:rsidP="00F963FE">
      <w:pPr>
        <w:pStyle w:val="ab"/>
        <w:ind w:firstLine="540"/>
        <w:rPr>
          <w:i w:val="0"/>
          <w:szCs w:val="24"/>
        </w:rPr>
      </w:pPr>
    </w:p>
    <w:p w14:paraId="6ABD1AC0" w14:textId="77777777" w:rsidR="00E542B6" w:rsidRDefault="00E542B6" w:rsidP="007A1872">
      <w:pPr>
        <w:pStyle w:val="ab"/>
        <w:ind w:firstLine="540"/>
        <w:rPr>
          <w:i w:val="0"/>
          <w:szCs w:val="24"/>
        </w:rPr>
      </w:pPr>
    </w:p>
    <w:p w14:paraId="73B82F7C" w14:textId="77777777" w:rsidR="00C038FC" w:rsidRDefault="00A1267C" w:rsidP="00C038FC">
      <w:pPr>
        <w:tabs>
          <w:tab w:val="left" w:pos="1134"/>
        </w:tabs>
        <w:autoSpaceDE w:val="0"/>
        <w:autoSpaceDN w:val="0"/>
        <w:adjustRightInd w:val="0"/>
        <w:ind w:firstLine="540"/>
        <w:rPr>
          <w:sz w:val="22"/>
          <w:szCs w:val="22"/>
        </w:rPr>
      </w:pPr>
      <w:r w:rsidRPr="0055158F">
        <w:br w:type="page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C038FC" w:rsidRPr="00A00A20" w14:paraId="120761F8" w14:textId="77777777" w:rsidTr="009D5E4B">
        <w:tc>
          <w:tcPr>
            <w:tcW w:w="2235" w:type="dxa"/>
          </w:tcPr>
          <w:p w14:paraId="7C028BEC" w14:textId="77777777" w:rsidR="00C038FC" w:rsidRPr="00A00A20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14:paraId="08BEE1E3" w14:textId="77777777" w:rsidR="00C038FC" w:rsidRPr="00A00A20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2"/>
                <w:szCs w:val="22"/>
              </w:rPr>
            </w:pPr>
            <w:r w:rsidRPr="00A00A20">
              <w:rPr>
                <w:b/>
                <w:sz w:val="22"/>
                <w:szCs w:val="22"/>
              </w:rPr>
              <w:t>Приложение № 1</w:t>
            </w:r>
          </w:p>
          <w:p w14:paraId="1DEC6C67" w14:textId="77777777" w:rsidR="00C038FC" w:rsidRPr="00A00A20" w:rsidRDefault="00C038FC" w:rsidP="000A7B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0A20">
              <w:rPr>
                <w:sz w:val="22"/>
                <w:szCs w:val="22"/>
              </w:rPr>
              <w:t xml:space="preserve">к конкурсной документации по </w:t>
            </w:r>
            <w:r w:rsidR="00FD455E" w:rsidRPr="00A00A20">
              <w:rPr>
                <w:bCs/>
                <w:sz w:val="22"/>
                <w:szCs w:val="22"/>
              </w:rPr>
              <w:t xml:space="preserve">проведению отбора кредитных </w:t>
            </w:r>
            <w:proofErr w:type="spellStart"/>
            <w:r w:rsidR="00FD455E" w:rsidRPr="00A00A20">
              <w:rPr>
                <w:bCs/>
                <w:sz w:val="22"/>
                <w:szCs w:val="22"/>
              </w:rPr>
              <w:t>организаций</w:t>
            </w:r>
            <w:r w:rsidR="00FD455E" w:rsidRPr="00A00A20">
              <w:rPr>
                <w:rFonts w:eastAsia="Calibri"/>
                <w:bCs/>
                <w:sz w:val="22"/>
                <w:szCs w:val="22"/>
                <w:lang w:eastAsia="en-US"/>
              </w:rPr>
              <w:t>для</w:t>
            </w:r>
            <w:proofErr w:type="spellEnd"/>
            <w:r w:rsidR="00FD455E" w:rsidRPr="00A00A2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размещения средств Гарантийного фонда в депозиты по Генеральным депозитным </w:t>
            </w:r>
            <w:proofErr w:type="spellStart"/>
            <w:r w:rsidR="00FD455E" w:rsidRPr="00A00A20">
              <w:rPr>
                <w:rFonts w:eastAsia="Calibri"/>
                <w:bCs/>
                <w:sz w:val="22"/>
                <w:szCs w:val="22"/>
                <w:lang w:eastAsia="en-US"/>
              </w:rPr>
              <w:t>соглашениямс</w:t>
            </w:r>
            <w:proofErr w:type="spellEnd"/>
            <w:r w:rsidR="00FD455E" w:rsidRPr="00A00A2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использованием финансовой биржи </w:t>
            </w:r>
          </w:p>
        </w:tc>
      </w:tr>
      <w:tr w:rsidR="00C038FC" w:rsidRPr="00A00A20" w14:paraId="6C6CD662" w14:textId="77777777" w:rsidTr="009D5E4B">
        <w:tc>
          <w:tcPr>
            <w:tcW w:w="2235" w:type="dxa"/>
          </w:tcPr>
          <w:p w14:paraId="40462390" w14:textId="77777777" w:rsidR="00C038FC" w:rsidRPr="00A00A20" w:rsidRDefault="00C038FC" w:rsidP="000A7B97">
            <w:pPr>
              <w:pStyle w:val="ConsPlusNonformat"/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</w:tcPr>
          <w:p w14:paraId="5DCF1531" w14:textId="77777777" w:rsidR="00C038FC" w:rsidRPr="00A00A20" w:rsidRDefault="00C038FC" w:rsidP="009D5E4B">
            <w:pPr>
              <w:autoSpaceDE w:val="0"/>
              <w:autoSpaceDN w:val="0"/>
              <w:adjustRightInd w:val="0"/>
              <w:ind w:firstLine="459"/>
              <w:jc w:val="right"/>
              <w:outlineLvl w:val="1"/>
              <w:rPr>
                <w:sz w:val="22"/>
                <w:szCs w:val="22"/>
              </w:rPr>
            </w:pPr>
          </w:p>
        </w:tc>
      </w:tr>
    </w:tbl>
    <w:p w14:paraId="266968C9" w14:textId="77777777" w:rsidR="00D940E0" w:rsidRPr="00A00A20" w:rsidRDefault="00D940E0" w:rsidP="00D940E0">
      <w:pPr>
        <w:jc w:val="both"/>
        <w:rPr>
          <w:rFonts w:eastAsia="Calibri"/>
          <w:b/>
          <w:i/>
          <w:sz w:val="22"/>
          <w:szCs w:val="22"/>
          <w:lang w:eastAsia="en-US"/>
        </w:rPr>
      </w:pPr>
      <w:r w:rsidRPr="00A00A20">
        <w:rPr>
          <w:rFonts w:eastAsia="Calibri"/>
          <w:b/>
          <w:i/>
          <w:sz w:val="22"/>
          <w:szCs w:val="22"/>
          <w:lang w:eastAsia="en-US"/>
        </w:rPr>
        <w:t>На фирменном бланке организации</w:t>
      </w:r>
    </w:p>
    <w:p w14:paraId="34E5B22C" w14:textId="77777777" w:rsidR="00D940E0" w:rsidRPr="00A00A20" w:rsidRDefault="00D940E0" w:rsidP="00D940E0">
      <w:pPr>
        <w:jc w:val="right"/>
        <w:rPr>
          <w:rFonts w:eastAsia="Calibri"/>
          <w:sz w:val="22"/>
          <w:szCs w:val="22"/>
          <w:lang w:eastAsia="en-US"/>
        </w:rPr>
      </w:pPr>
      <w:r w:rsidRPr="00A00A20">
        <w:rPr>
          <w:rFonts w:eastAsia="Calibri"/>
          <w:sz w:val="22"/>
          <w:szCs w:val="22"/>
          <w:lang w:eastAsia="en-US"/>
        </w:rPr>
        <w:t>Генеральному директору</w:t>
      </w:r>
    </w:p>
    <w:p w14:paraId="6AF122F0" w14:textId="77777777" w:rsidR="00D940E0" w:rsidRPr="00A00A20" w:rsidRDefault="00D940E0" w:rsidP="00D940E0">
      <w:pPr>
        <w:jc w:val="right"/>
        <w:rPr>
          <w:rFonts w:eastAsia="Calibri"/>
          <w:sz w:val="22"/>
          <w:szCs w:val="22"/>
          <w:lang w:eastAsia="en-US"/>
        </w:rPr>
      </w:pPr>
      <w:r w:rsidRPr="00A00A20">
        <w:rPr>
          <w:rFonts w:eastAsia="Calibri"/>
          <w:sz w:val="22"/>
          <w:szCs w:val="22"/>
          <w:lang w:eastAsia="en-US"/>
        </w:rPr>
        <w:t>Фонда «Инвестиционное агентство Тюменской области»</w:t>
      </w:r>
    </w:p>
    <w:p w14:paraId="3FD6530A" w14:textId="77777777" w:rsidR="00D940E0" w:rsidRPr="00A00A20" w:rsidRDefault="00D940E0" w:rsidP="00D940E0">
      <w:pPr>
        <w:ind w:left="5103"/>
        <w:jc w:val="right"/>
        <w:rPr>
          <w:rFonts w:eastAsia="Calibri"/>
          <w:sz w:val="22"/>
          <w:szCs w:val="22"/>
          <w:lang w:eastAsia="en-US"/>
        </w:rPr>
      </w:pPr>
      <w:r w:rsidRPr="00A00A20">
        <w:rPr>
          <w:rFonts w:eastAsia="Calibri"/>
          <w:sz w:val="22"/>
          <w:szCs w:val="22"/>
          <w:lang w:eastAsia="en-US"/>
        </w:rPr>
        <w:t>Н.Ф. Пуртову</w:t>
      </w:r>
    </w:p>
    <w:p w14:paraId="1C3C783B" w14:textId="77777777" w:rsidR="000A7B97" w:rsidRDefault="000A7B97" w:rsidP="00D940E0">
      <w:pPr>
        <w:jc w:val="both"/>
        <w:rPr>
          <w:rFonts w:eastAsia="Calibri"/>
          <w:sz w:val="23"/>
          <w:szCs w:val="23"/>
          <w:lang w:eastAsia="en-US"/>
        </w:rPr>
      </w:pPr>
    </w:p>
    <w:p w14:paraId="56DD41DB" w14:textId="77777777" w:rsidR="00D940E0" w:rsidRPr="00A00A20" w:rsidRDefault="000A7B97" w:rsidP="000A7B97">
      <w:pPr>
        <w:pStyle w:val="ConsPlusNonformat"/>
        <w:widowControl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A00A20">
        <w:rPr>
          <w:rFonts w:ascii="Times New Roman" w:hAnsi="Times New Roman" w:cs="Times New Roman"/>
          <w:sz w:val="22"/>
          <w:szCs w:val="22"/>
        </w:rPr>
        <w:t xml:space="preserve">"__"______20___ </w:t>
      </w:r>
      <w:proofErr w:type="gramStart"/>
      <w:r w:rsidRPr="00A00A20">
        <w:rPr>
          <w:rFonts w:ascii="Times New Roman" w:hAnsi="Times New Roman" w:cs="Times New Roman"/>
          <w:sz w:val="22"/>
          <w:szCs w:val="22"/>
        </w:rPr>
        <w:t xml:space="preserve">г. </w:t>
      </w:r>
      <w:r w:rsidR="00D940E0" w:rsidRPr="00A00A20">
        <w:rPr>
          <w:rFonts w:ascii="Times New Roman" w:eastAsia="Calibri" w:hAnsi="Times New Roman" w:cs="Times New Roman"/>
          <w:sz w:val="22"/>
          <w:szCs w:val="22"/>
          <w:lang w:eastAsia="en-US"/>
        </w:rPr>
        <w:t>,</w:t>
      </w:r>
      <w:proofErr w:type="gramEnd"/>
      <w:r w:rsidR="00D940E0" w:rsidRPr="00A00A2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исходящий </w:t>
      </w:r>
      <w:r w:rsidRPr="00A00A20">
        <w:rPr>
          <w:rFonts w:ascii="Times New Roman" w:eastAsia="Calibri" w:hAnsi="Times New Roman" w:cs="Times New Roman"/>
          <w:sz w:val="22"/>
          <w:szCs w:val="22"/>
          <w:lang w:eastAsia="en-US"/>
        </w:rPr>
        <w:t>№</w:t>
      </w:r>
    </w:p>
    <w:p w14:paraId="013440E9" w14:textId="77777777" w:rsidR="000A7B97" w:rsidRPr="00A00A20" w:rsidRDefault="000A7B97" w:rsidP="00D940E0">
      <w:pPr>
        <w:jc w:val="both"/>
        <w:rPr>
          <w:rFonts w:eastAsia="Calibri"/>
          <w:sz w:val="22"/>
          <w:szCs w:val="22"/>
          <w:lang w:eastAsia="en-US"/>
        </w:rPr>
      </w:pPr>
    </w:p>
    <w:p w14:paraId="4CAACFA9" w14:textId="77777777" w:rsidR="00BF5BE5" w:rsidRPr="006C3B23" w:rsidRDefault="00BF5BE5" w:rsidP="00BF5BE5">
      <w:pPr>
        <w:keepNext/>
        <w:keepLines/>
        <w:jc w:val="center"/>
        <w:outlineLvl w:val="0"/>
        <w:rPr>
          <w:b/>
          <w:bCs/>
          <w:sz w:val="23"/>
          <w:szCs w:val="23"/>
        </w:rPr>
      </w:pPr>
      <w:bookmarkStart w:id="3" w:name="_Toc59464828"/>
      <w:r w:rsidRPr="006C3B23">
        <w:rPr>
          <w:b/>
          <w:bCs/>
          <w:sz w:val="23"/>
          <w:szCs w:val="23"/>
        </w:rPr>
        <w:t xml:space="preserve">ЗАЯВКА </w:t>
      </w:r>
      <w:r>
        <w:rPr>
          <w:b/>
          <w:bCs/>
          <w:sz w:val="23"/>
          <w:szCs w:val="23"/>
        </w:rPr>
        <w:t xml:space="preserve">БАНКА </w:t>
      </w:r>
      <w:r w:rsidRPr="006C3B23">
        <w:rPr>
          <w:b/>
          <w:bCs/>
          <w:sz w:val="23"/>
          <w:szCs w:val="23"/>
        </w:rPr>
        <w:t>НА УЧАСТИЕ В ОТБОРЕ</w:t>
      </w:r>
      <w:bookmarkEnd w:id="3"/>
    </w:p>
    <w:p w14:paraId="4FED55E5" w14:textId="77777777" w:rsidR="00BF5BE5" w:rsidRDefault="00BF5BE5" w:rsidP="00BF5BE5">
      <w:pPr>
        <w:ind w:firstLine="567"/>
        <w:jc w:val="center"/>
        <w:rPr>
          <w:rFonts w:eastAsia="Calibri"/>
          <w:sz w:val="23"/>
          <w:szCs w:val="23"/>
          <w:lang w:eastAsia="en-US"/>
        </w:rPr>
      </w:pPr>
      <w:r w:rsidRPr="006C3B23">
        <w:rPr>
          <w:rFonts w:eastAsia="Calibri"/>
          <w:sz w:val="23"/>
          <w:szCs w:val="23"/>
          <w:lang w:eastAsia="en-US"/>
        </w:rPr>
        <w:t>для размещения средств во вклады (депозиты) по Генеральным депозитным соглашениям</w:t>
      </w:r>
    </w:p>
    <w:p w14:paraId="5F050CC7" w14:textId="77777777" w:rsidR="00BF5BE5" w:rsidRPr="006C3B23" w:rsidRDefault="00BF5BE5" w:rsidP="00BF5BE5">
      <w:pPr>
        <w:ind w:firstLine="567"/>
        <w:jc w:val="center"/>
        <w:rPr>
          <w:rFonts w:eastAsia="Calibri"/>
          <w:sz w:val="23"/>
          <w:szCs w:val="23"/>
          <w:lang w:eastAsia="en-US"/>
        </w:rPr>
      </w:pPr>
    </w:p>
    <w:p w14:paraId="5FC81F49" w14:textId="77777777" w:rsidR="00BF5BE5" w:rsidRPr="006C3B23" w:rsidRDefault="00BF5BE5" w:rsidP="00BF5BE5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 xml:space="preserve">Изучив требования к документации по отбору Банков для размещения </w:t>
      </w:r>
      <w:r>
        <w:rPr>
          <w:sz w:val="23"/>
          <w:szCs w:val="23"/>
        </w:rPr>
        <w:t xml:space="preserve">денежных </w:t>
      </w:r>
      <w:r w:rsidRPr="006C3B23">
        <w:rPr>
          <w:sz w:val="23"/>
          <w:szCs w:val="23"/>
        </w:rPr>
        <w:t>средств во вклады (депозиты)</w:t>
      </w:r>
      <w:r>
        <w:rPr>
          <w:sz w:val="23"/>
          <w:szCs w:val="23"/>
        </w:rPr>
        <w:t xml:space="preserve"> Фонда «Инвестиционное агентство Тюменской области» в части осуществления деятельности региональной гарантийной организации</w:t>
      </w:r>
      <w:r w:rsidRPr="006C3B23">
        <w:rPr>
          <w:sz w:val="23"/>
          <w:szCs w:val="23"/>
        </w:rPr>
        <w:t xml:space="preserve">, а также применимые к данному отбору законодательство и нормативно-правовые акты </w:t>
      </w:r>
    </w:p>
    <w:p w14:paraId="1B650A10" w14:textId="77777777" w:rsidR="00BF5BE5" w:rsidRPr="006C3B23" w:rsidRDefault="00BF5BE5" w:rsidP="00BF5BE5">
      <w:pPr>
        <w:ind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>_____________________________________________________________________________</w:t>
      </w:r>
    </w:p>
    <w:p w14:paraId="0E3FD9CA" w14:textId="77777777" w:rsidR="00BF5BE5" w:rsidRPr="006C3B23" w:rsidRDefault="00BF5BE5" w:rsidP="00BF5BE5">
      <w:pPr>
        <w:ind w:firstLine="567"/>
        <w:jc w:val="center"/>
        <w:rPr>
          <w:bCs/>
          <w:i/>
          <w:iCs/>
          <w:sz w:val="23"/>
          <w:szCs w:val="23"/>
        </w:rPr>
      </w:pPr>
      <w:r w:rsidRPr="006C3B23">
        <w:rPr>
          <w:bCs/>
          <w:i/>
          <w:iCs/>
          <w:sz w:val="23"/>
          <w:szCs w:val="23"/>
        </w:rPr>
        <w:t>(наименование Банка)</w:t>
      </w:r>
    </w:p>
    <w:p w14:paraId="4292C2EB" w14:textId="77777777" w:rsidR="00BF5BE5" w:rsidRPr="006C3B23" w:rsidRDefault="00BF5BE5" w:rsidP="00BF5BE5">
      <w:pPr>
        <w:ind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>в лице _______________________________________________________________________</w:t>
      </w:r>
    </w:p>
    <w:p w14:paraId="134C957A" w14:textId="77777777" w:rsidR="00BF5BE5" w:rsidRPr="006C3B23" w:rsidRDefault="00BF5BE5" w:rsidP="00BF5BE5">
      <w:pPr>
        <w:tabs>
          <w:tab w:val="left" w:pos="1134"/>
        </w:tabs>
        <w:ind w:firstLine="567"/>
        <w:jc w:val="center"/>
        <w:rPr>
          <w:i/>
          <w:sz w:val="23"/>
          <w:szCs w:val="23"/>
        </w:rPr>
      </w:pPr>
      <w:r w:rsidRPr="006C3B23">
        <w:rPr>
          <w:i/>
          <w:sz w:val="23"/>
          <w:szCs w:val="23"/>
        </w:rPr>
        <w:t>(наименование должности руководителя и его Ф.И.О.)</w:t>
      </w:r>
    </w:p>
    <w:p w14:paraId="7C0F3691" w14:textId="77777777" w:rsidR="00BF5BE5" w:rsidRPr="006C3B23" w:rsidRDefault="00BF5BE5" w:rsidP="00BF5BE5">
      <w:pPr>
        <w:tabs>
          <w:tab w:val="left" w:pos="1134"/>
        </w:tabs>
        <w:ind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 xml:space="preserve">выражает намерение заключить Генеральное депозитное соглашение между </w:t>
      </w:r>
      <w:r w:rsidRPr="006C3B23">
        <w:rPr>
          <w:i/>
          <w:sz w:val="23"/>
          <w:szCs w:val="23"/>
        </w:rPr>
        <w:t>[указать наименование Банка]</w:t>
      </w:r>
      <w:r w:rsidRPr="006C3B23">
        <w:rPr>
          <w:sz w:val="23"/>
          <w:szCs w:val="23"/>
        </w:rPr>
        <w:t xml:space="preserve"> и </w:t>
      </w:r>
      <w:r w:rsidRPr="00254C87">
        <w:rPr>
          <w:sz w:val="22"/>
          <w:szCs w:val="22"/>
        </w:rPr>
        <w:t>Фонд</w:t>
      </w:r>
      <w:r>
        <w:rPr>
          <w:sz w:val="22"/>
          <w:szCs w:val="22"/>
        </w:rPr>
        <w:t>ом</w:t>
      </w:r>
      <w:r w:rsidRPr="00254C87">
        <w:rPr>
          <w:sz w:val="22"/>
          <w:szCs w:val="22"/>
        </w:rPr>
        <w:t xml:space="preserve"> «Инвестиционное агентство Тюменской области»</w:t>
      </w:r>
      <w:r>
        <w:rPr>
          <w:sz w:val="22"/>
          <w:szCs w:val="22"/>
        </w:rPr>
        <w:t xml:space="preserve"> (далее -Инвестиционное </w:t>
      </w:r>
      <w:proofErr w:type="gramStart"/>
      <w:r>
        <w:rPr>
          <w:sz w:val="22"/>
          <w:szCs w:val="22"/>
        </w:rPr>
        <w:t>агентство)</w:t>
      </w:r>
      <w:r w:rsidRPr="006C3B23">
        <w:rPr>
          <w:sz w:val="23"/>
          <w:szCs w:val="23"/>
        </w:rPr>
        <w:t>об</w:t>
      </w:r>
      <w:proofErr w:type="gramEnd"/>
      <w:r w:rsidRPr="006C3B23">
        <w:rPr>
          <w:sz w:val="23"/>
          <w:szCs w:val="23"/>
        </w:rPr>
        <w:t xml:space="preserve"> условиях размещения средств </w:t>
      </w:r>
      <w:r>
        <w:rPr>
          <w:sz w:val="23"/>
          <w:szCs w:val="23"/>
        </w:rPr>
        <w:t>Гарантийного ф</w:t>
      </w:r>
      <w:r w:rsidRPr="006C3B23">
        <w:rPr>
          <w:sz w:val="23"/>
          <w:szCs w:val="23"/>
        </w:rPr>
        <w:t>онда во вклады (депозиты).</w:t>
      </w:r>
    </w:p>
    <w:p w14:paraId="6EAD634A" w14:textId="77777777" w:rsidR="00BF5BE5" w:rsidRPr="006C3B23" w:rsidRDefault="00BF5BE5" w:rsidP="00BF5BE5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>Банк выражает согласие оказывать предусмотренные условиями отбора банковские услуги на условиях Генерального депозитного соглашения.</w:t>
      </w:r>
    </w:p>
    <w:p w14:paraId="0CC70F96" w14:textId="77777777" w:rsidR="00BF5BE5" w:rsidRPr="006C3B23" w:rsidRDefault="00BF5BE5" w:rsidP="00BF5BE5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 xml:space="preserve">Данную Заявку Банк подает с пониманием того, что возможность участия в отборе зависит от соответствия требованиям, предъявляемым к Банкам. Данное соответствие может быть установлено только Наблюдательным советом </w:t>
      </w:r>
      <w:r>
        <w:rPr>
          <w:sz w:val="22"/>
          <w:szCs w:val="22"/>
        </w:rPr>
        <w:t>Инвестиционного агентства</w:t>
      </w:r>
      <w:r w:rsidRPr="006C3B23">
        <w:rPr>
          <w:sz w:val="23"/>
          <w:szCs w:val="23"/>
        </w:rPr>
        <w:t xml:space="preserve"> путем проверки документов, предоставленных к Заявке.</w:t>
      </w:r>
    </w:p>
    <w:p w14:paraId="4BADB127" w14:textId="77777777" w:rsidR="00BF5BE5" w:rsidRPr="006C3B23" w:rsidRDefault="00BF5BE5" w:rsidP="00BF5BE5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 xml:space="preserve">Данная Заявка служит разрешением </w:t>
      </w:r>
      <w:r>
        <w:rPr>
          <w:sz w:val="22"/>
          <w:szCs w:val="22"/>
        </w:rPr>
        <w:t>Инвестиционному  агентству</w:t>
      </w:r>
      <w:r w:rsidRPr="006C3B23">
        <w:rPr>
          <w:sz w:val="23"/>
          <w:szCs w:val="23"/>
        </w:rPr>
        <w:t xml:space="preserve"> запрашивать и получать у третьих лиц информацию, включая надзорную информацию у Центрального Банка Российской Федерации, в любой форме о финансово-хозяйственной деятельности Банка, подписавшего её, проводить исследования с целью изучения отчетов, документов и сведений, предоставленных в связи с данной Заявкой.</w:t>
      </w:r>
    </w:p>
    <w:p w14:paraId="6171FFD4" w14:textId="77777777" w:rsidR="00BF5BE5" w:rsidRPr="006C3B23" w:rsidRDefault="00BF5BE5" w:rsidP="00BF5BE5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 xml:space="preserve">Заявка служит также разрешением любому лицу или уполномоченному представителю любого учреждения, на которое содержится ссылка в сопровождающей документации, представлять любую информацию, которую </w:t>
      </w:r>
      <w:r>
        <w:rPr>
          <w:sz w:val="22"/>
          <w:szCs w:val="22"/>
        </w:rPr>
        <w:t>Инвестиционное агентство</w:t>
      </w:r>
      <w:r w:rsidRPr="006C3B23">
        <w:rPr>
          <w:sz w:val="23"/>
          <w:szCs w:val="23"/>
        </w:rPr>
        <w:t xml:space="preserve"> сочтет необходимой для проверки сведений, содержащихся в данной Заявке или относящихся к ресурсам, опыту и компетенции Банка.</w:t>
      </w:r>
    </w:p>
    <w:p w14:paraId="6D705FF9" w14:textId="77777777" w:rsidR="00BF5BE5" w:rsidRPr="006C3B23" w:rsidRDefault="00BF5BE5" w:rsidP="00BF5BE5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>Настоящей Заявкой Банк подтверждает, что в отношении [</w:t>
      </w:r>
      <w:r w:rsidRPr="006C3B23">
        <w:rPr>
          <w:i/>
          <w:sz w:val="23"/>
          <w:szCs w:val="23"/>
        </w:rPr>
        <w:t>указать наименование Банка</w:t>
      </w:r>
      <w:r w:rsidRPr="006C3B23">
        <w:rPr>
          <w:sz w:val="23"/>
          <w:szCs w:val="23"/>
        </w:rPr>
        <w:t xml:space="preserve">] отсутствует мера воздействия, примененная Центральным Банком Российской Федерации за нарушение обязательных нормативов, установленных в соответствии с Федеральным </w:t>
      </w:r>
      <w:hyperlink r:id="rId13" w:history="1">
        <w:r w:rsidRPr="006C3B23">
          <w:rPr>
            <w:sz w:val="23"/>
            <w:szCs w:val="23"/>
          </w:rPr>
          <w:t>законом</w:t>
        </w:r>
      </w:hyperlink>
      <w:r w:rsidRPr="006C3B23">
        <w:rPr>
          <w:sz w:val="23"/>
          <w:szCs w:val="23"/>
        </w:rPr>
        <w:t xml:space="preserve"> "О Центральном Банке Российской Федерации (Банке России)", не проводится процедура ликвидации, Банкротства, деятельность не приостановлена.</w:t>
      </w:r>
    </w:p>
    <w:p w14:paraId="0B1ECC3F" w14:textId="77777777" w:rsidR="00BF5BE5" w:rsidRPr="006C3B23" w:rsidRDefault="00BF5BE5" w:rsidP="00BF5BE5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 xml:space="preserve">Настоящей Заявкой подтверждаем участие </w:t>
      </w:r>
      <w:r w:rsidRPr="006C3B23">
        <w:rPr>
          <w:i/>
          <w:sz w:val="23"/>
          <w:szCs w:val="23"/>
        </w:rPr>
        <w:t>[указать наименование Банка]</w:t>
      </w:r>
      <w:r w:rsidRPr="006C3B23">
        <w:rPr>
          <w:sz w:val="23"/>
          <w:szCs w:val="23"/>
        </w:rPr>
        <w:t xml:space="preserve"> в системе обязательного страхования вкладов в Банках Российской Федерации в соответствии с Федеральным </w:t>
      </w:r>
      <w:hyperlink r:id="rId14" w:history="1">
        <w:r w:rsidRPr="006C3B23">
          <w:rPr>
            <w:sz w:val="23"/>
            <w:szCs w:val="23"/>
          </w:rPr>
          <w:t>законом</w:t>
        </w:r>
      </w:hyperlink>
      <w:r w:rsidRPr="006C3B23">
        <w:rPr>
          <w:sz w:val="23"/>
          <w:szCs w:val="23"/>
        </w:rPr>
        <w:t xml:space="preserve"> от 23 декабря 2003 г. № 177-ФЗ "О страховании вкладов в банках Российской Федерации".</w:t>
      </w:r>
    </w:p>
    <w:p w14:paraId="378E38DF" w14:textId="77777777" w:rsidR="00BF5BE5" w:rsidRPr="006C3B23" w:rsidRDefault="00BF5BE5" w:rsidP="00BF5BE5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>Настоящей Заявкой подтверждаем наличие у [</w:t>
      </w:r>
      <w:r w:rsidRPr="006C3B23">
        <w:rPr>
          <w:i/>
          <w:sz w:val="23"/>
          <w:szCs w:val="23"/>
        </w:rPr>
        <w:t>указать наименование Банка</w:t>
      </w:r>
      <w:r w:rsidRPr="006C3B23">
        <w:rPr>
          <w:sz w:val="23"/>
          <w:szCs w:val="23"/>
        </w:rPr>
        <w:t>]: собственных средств (капитала) в размере _________ рублей по данным Центрального Банка Российской Федерации, публикуемым на официальном сайте www.cbr.ru в сети "Интернет" в соответствии со статьей 57 Закона о Банке России;[</w:t>
      </w:r>
      <w:r w:rsidRPr="006C3B23">
        <w:rPr>
          <w:i/>
          <w:sz w:val="23"/>
          <w:szCs w:val="23"/>
        </w:rPr>
        <w:t>указать вид лицензии Банка</w:t>
      </w:r>
      <w:r w:rsidRPr="006C3B23">
        <w:rPr>
          <w:sz w:val="23"/>
          <w:szCs w:val="23"/>
        </w:rPr>
        <w:t>]</w:t>
      </w:r>
      <w:r w:rsidRPr="006C3B23">
        <w:rPr>
          <w:sz w:val="23"/>
          <w:szCs w:val="23"/>
          <w:vertAlign w:val="superscript"/>
        </w:rPr>
        <w:footnoteReference w:id="1"/>
      </w:r>
      <w:r w:rsidRPr="006C3B23">
        <w:rPr>
          <w:sz w:val="23"/>
          <w:szCs w:val="23"/>
        </w:rPr>
        <w:t>лицензии Центрального Банка Российской Федерации на осуществление Банковских операций  № ______ от « » ___20__г.; кредитного рейтинга по национальной рейтинговой шкале для Российской Федерации [указываются классификационный уровень и наименование рейтингового агентства»].</w:t>
      </w:r>
    </w:p>
    <w:p w14:paraId="66288E63" w14:textId="77777777" w:rsidR="00BF5BE5" w:rsidRPr="006C3B23" w:rsidRDefault="00BF5BE5" w:rsidP="00BF5BE5">
      <w:pPr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 xml:space="preserve">Настоящей Заявкой Банк даёт согласие на раскрытие информации Банком России </w:t>
      </w:r>
      <w:r>
        <w:rPr>
          <w:sz w:val="23"/>
          <w:szCs w:val="23"/>
        </w:rPr>
        <w:t xml:space="preserve">и </w:t>
      </w:r>
      <w:r w:rsidRPr="006C3B23">
        <w:rPr>
          <w:sz w:val="23"/>
          <w:szCs w:val="23"/>
        </w:rPr>
        <w:t>Минэкономразвития России по следующим показателям:</w:t>
      </w:r>
    </w:p>
    <w:p w14:paraId="3CEB61D4" w14:textId="77777777" w:rsidR="00BF5BE5" w:rsidRPr="006C3B23" w:rsidRDefault="00BF5BE5" w:rsidP="00BF5BE5">
      <w:pPr>
        <w:tabs>
          <w:tab w:val="left" w:pos="1134"/>
        </w:tabs>
        <w:ind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>- соблюдение (выполнение) обязательных экономических нормативов (на все отчетные даты в течение последних шести месяцев);</w:t>
      </w:r>
    </w:p>
    <w:p w14:paraId="2D14D124" w14:textId="77777777" w:rsidR="00BF5BE5" w:rsidRPr="006C3B23" w:rsidRDefault="00BF5BE5" w:rsidP="00BF5BE5">
      <w:pPr>
        <w:tabs>
          <w:tab w:val="left" w:pos="1134"/>
        </w:tabs>
        <w:ind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>- неприменение Банком России мер по предупреждению Банкротства Банка в соответствии с Федеральным законом от 26 октября 2002 г. № 127-ФЗ «О несостоятельности (Банкротстве)»;</w:t>
      </w:r>
    </w:p>
    <w:p w14:paraId="12A824BA" w14:textId="77777777" w:rsidR="00BF5BE5" w:rsidRPr="006C3B23" w:rsidRDefault="00BF5BE5" w:rsidP="00BF5BE5">
      <w:pPr>
        <w:tabs>
          <w:tab w:val="left" w:pos="1134"/>
        </w:tabs>
        <w:ind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 xml:space="preserve">- отсутствие у Банка в течение последнего полугодия просроченных денежных обязательств по операциям с Банком России, в том числе по кредитам Банка России, и процентов по ним, а также отсутствие у Банка просроченной задолженности по банковским депозитам, ранее размещенным в ней за счет средств </w:t>
      </w:r>
      <w:r>
        <w:rPr>
          <w:sz w:val="23"/>
          <w:szCs w:val="23"/>
        </w:rPr>
        <w:t>Гарантийного ф</w:t>
      </w:r>
      <w:r w:rsidRPr="006C3B23">
        <w:rPr>
          <w:sz w:val="23"/>
          <w:szCs w:val="23"/>
        </w:rPr>
        <w:t>онда;</w:t>
      </w:r>
    </w:p>
    <w:p w14:paraId="5795B475" w14:textId="77777777" w:rsidR="00BF5BE5" w:rsidRPr="006C3B23" w:rsidRDefault="00BF5BE5" w:rsidP="00BF5BE5">
      <w:pPr>
        <w:tabs>
          <w:tab w:val="left" w:pos="1134"/>
        </w:tabs>
        <w:ind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>- положительные финансовые результаты деятельности Банка (отсутствие убытков) за прошедший отчетный год.</w:t>
      </w:r>
    </w:p>
    <w:p w14:paraId="2538D1E2" w14:textId="77777777" w:rsidR="00BF5BE5" w:rsidRPr="006C3B23" w:rsidRDefault="00BF5BE5" w:rsidP="00BF5BE5">
      <w:pPr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 xml:space="preserve">Данная Заявка также служит согласием </w:t>
      </w:r>
      <w:r>
        <w:rPr>
          <w:sz w:val="23"/>
          <w:szCs w:val="23"/>
        </w:rPr>
        <w:t xml:space="preserve">Инвестиционному агентству </w:t>
      </w:r>
      <w:r w:rsidRPr="006C3B23">
        <w:rPr>
          <w:sz w:val="23"/>
          <w:szCs w:val="23"/>
        </w:rPr>
        <w:t>на запрос подтверждения представленных данных в надзорных и контролирующих деятельность Банка органах.</w:t>
      </w:r>
    </w:p>
    <w:p w14:paraId="0FD89BBA" w14:textId="77777777" w:rsidR="00BF5BE5" w:rsidRPr="00E2705A" w:rsidRDefault="00BF5BE5" w:rsidP="00BF5BE5">
      <w:pPr>
        <w:numPr>
          <w:ilvl w:val="0"/>
          <w:numId w:val="16"/>
        </w:numPr>
        <w:tabs>
          <w:tab w:val="left" w:pos="993"/>
          <w:tab w:val="left" w:pos="1134"/>
        </w:tabs>
        <w:ind w:left="0" w:firstLine="567"/>
        <w:jc w:val="both"/>
        <w:rPr>
          <w:bCs/>
          <w:iCs/>
          <w:sz w:val="23"/>
          <w:szCs w:val="23"/>
        </w:rPr>
      </w:pPr>
      <w:r w:rsidRPr="00E2705A">
        <w:rPr>
          <w:sz w:val="23"/>
          <w:szCs w:val="23"/>
        </w:rPr>
        <w:t>Настоящим Банк гарантирует достоверность представленной в Заявке информации и подтверждает право Инвестиционного агентства, не противоречащее требованию формирования равных для всех Банков условий, запрашивать в Банке, в уполномоченных органах и у упомянутых в Заявке юридических лиц информацию, уточняющую представленные в ней сведения.</w:t>
      </w:r>
    </w:p>
    <w:p w14:paraId="03DAF322" w14:textId="77777777" w:rsidR="00BF5BE5" w:rsidRPr="00E2705A" w:rsidRDefault="00BF5BE5" w:rsidP="00BF5BE5">
      <w:pPr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E2705A">
        <w:rPr>
          <w:sz w:val="23"/>
          <w:szCs w:val="23"/>
        </w:rPr>
        <w:t xml:space="preserve">Банк обязуется предоставить все документы, установленные </w:t>
      </w:r>
      <w:r w:rsidRPr="00E2705A">
        <w:rPr>
          <w:rFonts w:eastAsia="Calibri"/>
          <w:sz w:val="23"/>
          <w:szCs w:val="23"/>
          <w:lang w:eastAsia="en-US"/>
        </w:rPr>
        <w:t>ПАО Московская Биржа (в редакции, действующей на дату депозитной сделки) и «Регламентом допуска к участию в операциях на денежном рынке ПАО Московская Биржа».</w:t>
      </w:r>
    </w:p>
    <w:p w14:paraId="01AE1A8D" w14:textId="77777777" w:rsidR="00BF5BE5" w:rsidRPr="00E2705A" w:rsidRDefault="00BF5BE5" w:rsidP="00BF5BE5">
      <w:pPr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bCs/>
          <w:iCs/>
          <w:sz w:val="23"/>
          <w:szCs w:val="23"/>
        </w:rPr>
      </w:pPr>
      <w:r w:rsidRPr="00E2705A">
        <w:rPr>
          <w:sz w:val="23"/>
          <w:szCs w:val="23"/>
        </w:rPr>
        <w:t>В случае если данная Заявка будет признана соответствующей условиям отбора, Банк принимает на себя обязательство подписать с Инвестиционным агентством Генеральное депозитное соглашение в соответствии с требованиями Положения «О порядке отбора Банков для размещения средств Гарантийного фонда во вклады (депозиты) по генеральным депозитным соглашениям», в срок 5 рабочих дней со дня получения Соглашения, подписанного со стороны Инвестиционного агентства.</w:t>
      </w:r>
    </w:p>
    <w:p w14:paraId="0F3D335F" w14:textId="77777777" w:rsidR="00BF5BE5" w:rsidRPr="00E2705A" w:rsidRDefault="00BF5BE5" w:rsidP="00BF5BE5">
      <w:pPr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i/>
          <w:sz w:val="23"/>
          <w:szCs w:val="23"/>
        </w:rPr>
      </w:pPr>
      <w:r w:rsidRPr="00E2705A">
        <w:rPr>
          <w:sz w:val="23"/>
          <w:szCs w:val="23"/>
        </w:rPr>
        <w:t xml:space="preserve">Сообщаем, что для оперативного уведомления нас по вопросам организационного характера и взаимодействия с Инвестиционным агентством нами уполномочен </w:t>
      </w:r>
      <w:r w:rsidRPr="00E2705A">
        <w:rPr>
          <w:i/>
          <w:sz w:val="23"/>
          <w:szCs w:val="23"/>
        </w:rPr>
        <w:t>[указываются Ф.И.О. работника организации – участника отбора, телефон и другие средства связи].</w:t>
      </w:r>
    </w:p>
    <w:p w14:paraId="39E87411" w14:textId="77777777" w:rsidR="00BF5BE5" w:rsidRPr="00E2705A" w:rsidRDefault="00BF5BE5" w:rsidP="00BF5BE5">
      <w:pPr>
        <w:tabs>
          <w:tab w:val="left" w:pos="1134"/>
        </w:tabs>
        <w:ind w:firstLine="567"/>
        <w:jc w:val="both"/>
        <w:rPr>
          <w:sz w:val="23"/>
          <w:szCs w:val="23"/>
        </w:rPr>
      </w:pPr>
      <w:r w:rsidRPr="00E2705A">
        <w:rPr>
          <w:sz w:val="23"/>
          <w:szCs w:val="23"/>
        </w:rPr>
        <w:t>Все сведения о проведении отбора просим сообщать уполномоченному лицу.</w:t>
      </w:r>
    </w:p>
    <w:p w14:paraId="25B995A1" w14:textId="77777777" w:rsidR="00BF5BE5" w:rsidRPr="006C3B23" w:rsidRDefault="00BF5BE5" w:rsidP="00BF5BE5">
      <w:pPr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>Настоящая Заявка действует до завершения процедуры проведения отбора.</w:t>
      </w:r>
    </w:p>
    <w:p w14:paraId="5BAE1914" w14:textId="77777777" w:rsidR="00BF5BE5" w:rsidRDefault="00BF5BE5" w:rsidP="00BF5BE5">
      <w:pPr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6C3B23">
        <w:rPr>
          <w:sz w:val="23"/>
          <w:szCs w:val="23"/>
        </w:rPr>
        <w:t>К настоящей Заявке прилагаются следующие документы на ____ стр.</w:t>
      </w:r>
    </w:p>
    <w:p w14:paraId="4104FB11" w14:textId="77777777" w:rsidR="00BF5BE5" w:rsidRPr="006C3B23" w:rsidRDefault="00BF5BE5" w:rsidP="00BF5BE5">
      <w:pPr>
        <w:tabs>
          <w:tab w:val="left" w:pos="1134"/>
        </w:tabs>
        <w:ind w:left="567"/>
        <w:jc w:val="both"/>
        <w:rPr>
          <w:sz w:val="23"/>
          <w:szCs w:val="23"/>
        </w:rPr>
      </w:pPr>
    </w:p>
    <w:tbl>
      <w:tblPr>
        <w:tblW w:w="89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946"/>
        <w:gridCol w:w="1275"/>
      </w:tblGrid>
      <w:tr w:rsidR="00BF5BE5" w:rsidRPr="006C3B23" w14:paraId="7269B402" w14:textId="77777777" w:rsidTr="00293A3A">
        <w:tc>
          <w:tcPr>
            <w:tcW w:w="710" w:type="dxa"/>
            <w:shd w:val="clear" w:color="000000" w:fill="auto"/>
            <w:vAlign w:val="center"/>
          </w:tcPr>
          <w:p w14:paraId="77209D1B" w14:textId="77777777" w:rsidR="00BF5BE5" w:rsidRPr="006C3B23" w:rsidRDefault="00BF5BE5" w:rsidP="00293A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14:paraId="3937FE29" w14:textId="77777777" w:rsidR="00BF5BE5" w:rsidRPr="006C3B23" w:rsidRDefault="00BF5BE5" w:rsidP="00293A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3B23">
              <w:rPr>
                <w:rFonts w:eastAsia="Calibri"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6946" w:type="dxa"/>
            <w:shd w:val="clear" w:color="000000" w:fill="auto"/>
            <w:vAlign w:val="center"/>
          </w:tcPr>
          <w:p w14:paraId="341E2D5B" w14:textId="77777777" w:rsidR="00BF5BE5" w:rsidRPr="006C3B23" w:rsidRDefault="00BF5BE5" w:rsidP="00293A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3B23">
              <w:rPr>
                <w:rFonts w:eastAsia="Calibri"/>
                <w:sz w:val="22"/>
                <w:szCs w:val="22"/>
                <w:lang w:eastAsia="en-US"/>
              </w:rPr>
              <w:t>Наименование документа</w:t>
            </w:r>
          </w:p>
        </w:tc>
        <w:tc>
          <w:tcPr>
            <w:tcW w:w="1275" w:type="dxa"/>
            <w:shd w:val="clear" w:color="000000" w:fill="auto"/>
            <w:vAlign w:val="center"/>
          </w:tcPr>
          <w:p w14:paraId="04BEDA53" w14:textId="77777777" w:rsidR="00BF5BE5" w:rsidRPr="006C3B23" w:rsidRDefault="00BF5BE5" w:rsidP="00293A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3B23">
              <w:rPr>
                <w:rFonts w:eastAsia="Calibri"/>
                <w:sz w:val="22"/>
                <w:szCs w:val="22"/>
                <w:lang w:eastAsia="en-US"/>
              </w:rPr>
              <w:t>Кол-во</w:t>
            </w:r>
          </w:p>
          <w:p w14:paraId="28CA4299" w14:textId="77777777" w:rsidR="00BF5BE5" w:rsidRPr="006C3B23" w:rsidRDefault="00BF5BE5" w:rsidP="00293A3A">
            <w:pPr>
              <w:ind w:right="-10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3B23">
              <w:rPr>
                <w:rFonts w:eastAsia="Calibri"/>
                <w:sz w:val="22"/>
                <w:szCs w:val="22"/>
                <w:lang w:eastAsia="en-US"/>
              </w:rPr>
              <w:t>страниц</w:t>
            </w:r>
          </w:p>
        </w:tc>
      </w:tr>
      <w:tr w:rsidR="00BF5BE5" w:rsidRPr="006C3B23" w14:paraId="64CD7EB5" w14:textId="77777777" w:rsidTr="00293A3A">
        <w:tc>
          <w:tcPr>
            <w:tcW w:w="710" w:type="dxa"/>
            <w:vAlign w:val="center"/>
          </w:tcPr>
          <w:p w14:paraId="5C2B950E" w14:textId="77777777" w:rsidR="00BF5BE5" w:rsidRPr="006C3B23" w:rsidRDefault="00BF5BE5" w:rsidP="00293A3A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6C3B23">
              <w:rPr>
                <w:rFonts w:eastAsia="Calibri"/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6946" w:type="dxa"/>
            <w:vAlign w:val="center"/>
          </w:tcPr>
          <w:p w14:paraId="0F021C52" w14:textId="77777777" w:rsidR="00BF5BE5" w:rsidRPr="006C3B23" w:rsidRDefault="00BF5BE5" w:rsidP="00293A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3B23">
              <w:rPr>
                <w:rFonts w:eastAsia="Calibri"/>
                <w:sz w:val="22"/>
                <w:szCs w:val="22"/>
                <w:lang w:eastAsia="en-US"/>
              </w:rPr>
              <w:t xml:space="preserve">Анкета Банка </w:t>
            </w:r>
            <w:r w:rsidRPr="006C3B23">
              <w:rPr>
                <w:rFonts w:eastAsia="Calibri"/>
                <w:i/>
                <w:sz w:val="22"/>
                <w:szCs w:val="22"/>
                <w:lang w:eastAsia="en-US"/>
              </w:rPr>
              <w:t>[форма № 2].</w:t>
            </w:r>
          </w:p>
        </w:tc>
        <w:tc>
          <w:tcPr>
            <w:tcW w:w="1275" w:type="dxa"/>
            <w:vAlign w:val="center"/>
          </w:tcPr>
          <w:p w14:paraId="5F052E49" w14:textId="77777777" w:rsidR="00BF5BE5" w:rsidRPr="006C3B23" w:rsidRDefault="00BF5BE5" w:rsidP="00293A3A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BF5BE5" w:rsidRPr="006C3B23" w14:paraId="626C9BB0" w14:textId="77777777" w:rsidTr="00293A3A">
        <w:trPr>
          <w:trHeight w:val="389"/>
        </w:trPr>
        <w:tc>
          <w:tcPr>
            <w:tcW w:w="710" w:type="dxa"/>
            <w:vAlign w:val="center"/>
          </w:tcPr>
          <w:p w14:paraId="3A82DDF1" w14:textId="77777777" w:rsidR="00BF5BE5" w:rsidRPr="006C3B23" w:rsidRDefault="00BF5BE5" w:rsidP="00293A3A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6C3B23">
              <w:rPr>
                <w:rFonts w:eastAsia="Calibri"/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6946" w:type="dxa"/>
            <w:vAlign w:val="center"/>
          </w:tcPr>
          <w:p w14:paraId="49892783" w14:textId="77777777" w:rsidR="00BF5BE5" w:rsidRPr="006C3B23" w:rsidRDefault="00BF5BE5" w:rsidP="00293A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3B23">
              <w:rPr>
                <w:rFonts w:eastAsia="Calibri"/>
                <w:sz w:val="22"/>
                <w:szCs w:val="22"/>
                <w:lang w:eastAsia="en-US"/>
              </w:rPr>
              <w:t xml:space="preserve">Доверенность на уполномоченное лицо, имеющее право подписи и представления интересов Банка </w:t>
            </w:r>
          </w:p>
        </w:tc>
        <w:tc>
          <w:tcPr>
            <w:tcW w:w="1275" w:type="dxa"/>
            <w:vAlign w:val="center"/>
          </w:tcPr>
          <w:p w14:paraId="2DBDB8F0" w14:textId="77777777" w:rsidR="00BF5BE5" w:rsidRPr="006C3B23" w:rsidRDefault="00BF5BE5" w:rsidP="00293A3A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BF5BE5" w:rsidRPr="006C3B23" w14:paraId="63993E9A" w14:textId="77777777" w:rsidTr="00293A3A">
        <w:tc>
          <w:tcPr>
            <w:tcW w:w="710" w:type="dxa"/>
            <w:vAlign w:val="center"/>
          </w:tcPr>
          <w:p w14:paraId="7B9D9A3B" w14:textId="77777777" w:rsidR="00BF5BE5" w:rsidRPr="006C3B23" w:rsidRDefault="00BF5BE5" w:rsidP="00293A3A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3</w:t>
            </w:r>
            <w:r w:rsidRPr="006C3B23">
              <w:rPr>
                <w:rFonts w:eastAsia="Calibri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6946" w:type="dxa"/>
            <w:vAlign w:val="center"/>
          </w:tcPr>
          <w:p w14:paraId="6832CDD4" w14:textId="77777777" w:rsidR="00BF5BE5" w:rsidRPr="006C3B23" w:rsidRDefault="00BF5BE5" w:rsidP="00293A3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3B23">
              <w:rPr>
                <w:rFonts w:eastAsia="Calibri"/>
                <w:i/>
                <w:sz w:val="22"/>
                <w:szCs w:val="22"/>
                <w:lang w:eastAsia="en-US"/>
              </w:rPr>
              <w:t>Иные документы, прикладываемые по усмотрению Банка</w:t>
            </w:r>
          </w:p>
        </w:tc>
        <w:tc>
          <w:tcPr>
            <w:tcW w:w="1275" w:type="dxa"/>
            <w:vAlign w:val="center"/>
          </w:tcPr>
          <w:p w14:paraId="000F3CB9" w14:textId="77777777" w:rsidR="00BF5BE5" w:rsidRPr="006C3B23" w:rsidRDefault="00BF5BE5" w:rsidP="00293A3A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</w:tbl>
    <w:p w14:paraId="09037909" w14:textId="77777777" w:rsidR="00BF5BE5" w:rsidRPr="006C3B23" w:rsidRDefault="00BF5BE5" w:rsidP="00BF5BE5">
      <w:pPr>
        <w:rPr>
          <w:rFonts w:ascii="Calibri" w:eastAsia="Calibri" w:hAnsi="Calibri"/>
          <w:lang w:eastAsia="en-US"/>
        </w:rPr>
      </w:pPr>
    </w:p>
    <w:p w14:paraId="6546FC46" w14:textId="77777777" w:rsidR="00BF5BE5" w:rsidRPr="006C3B23" w:rsidRDefault="00BF5BE5" w:rsidP="00BF5BE5">
      <w:pPr>
        <w:rPr>
          <w:rFonts w:eastAsia="Calibri"/>
          <w:lang w:eastAsia="en-US"/>
        </w:rPr>
      </w:pPr>
      <w:r w:rsidRPr="006C3B23">
        <w:rPr>
          <w:rFonts w:eastAsia="Calibri"/>
          <w:lang w:eastAsia="en-US"/>
        </w:rPr>
        <w:t>Руководитель                 _____________________________________________</w:t>
      </w:r>
    </w:p>
    <w:p w14:paraId="6F48F77F" w14:textId="77777777" w:rsidR="00BF5BE5" w:rsidRPr="006C3B23" w:rsidRDefault="00BF5BE5" w:rsidP="00BF5BE5">
      <w:pPr>
        <w:jc w:val="center"/>
        <w:rPr>
          <w:rFonts w:eastAsia="Calibri"/>
          <w:vertAlign w:val="superscript"/>
          <w:lang w:eastAsia="en-US"/>
        </w:rPr>
      </w:pPr>
      <w:r w:rsidRPr="006C3B23">
        <w:rPr>
          <w:rFonts w:eastAsia="Calibri"/>
          <w:vertAlign w:val="superscript"/>
          <w:lang w:eastAsia="en-US"/>
        </w:rPr>
        <w:t xml:space="preserve">(Фамилия И.О.)         </w:t>
      </w:r>
      <w:r w:rsidRPr="006C3B23">
        <w:rPr>
          <w:rFonts w:eastAsia="Calibri"/>
          <w:i/>
          <w:vertAlign w:val="superscript"/>
          <w:lang w:eastAsia="en-US"/>
        </w:rPr>
        <w:t>(</w:t>
      </w:r>
      <w:proofErr w:type="gramStart"/>
      <w:r w:rsidRPr="006C3B23">
        <w:rPr>
          <w:rFonts w:eastAsia="Calibri"/>
          <w:i/>
          <w:vertAlign w:val="superscript"/>
          <w:lang w:eastAsia="en-US"/>
        </w:rPr>
        <w:t>подпись)</w:t>
      </w:r>
      <w:r w:rsidRPr="006C3B23">
        <w:rPr>
          <w:rFonts w:eastAsia="Calibri"/>
          <w:vertAlign w:val="superscript"/>
          <w:lang w:eastAsia="en-US"/>
        </w:rPr>
        <w:t xml:space="preserve">   </w:t>
      </w:r>
      <w:proofErr w:type="gramEnd"/>
      <w:r w:rsidRPr="006C3B23">
        <w:rPr>
          <w:rFonts w:eastAsia="Calibri"/>
          <w:vertAlign w:val="superscript"/>
          <w:lang w:eastAsia="en-US"/>
        </w:rPr>
        <w:t xml:space="preserve">          МП</w:t>
      </w:r>
    </w:p>
    <w:p w14:paraId="5D4BBCD2" w14:textId="77777777" w:rsidR="000A7B97" w:rsidRPr="00A00A20" w:rsidRDefault="000A7B97" w:rsidP="00D940E0">
      <w:pPr>
        <w:jc w:val="both"/>
        <w:rPr>
          <w:rFonts w:eastAsia="Calibri"/>
          <w:sz w:val="22"/>
          <w:szCs w:val="22"/>
          <w:lang w:eastAsia="en-US"/>
        </w:rPr>
      </w:pPr>
    </w:p>
    <w:p w14:paraId="3D979D87" w14:textId="77777777" w:rsidR="00C038FC" w:rsidRDefault="00D940E0" w:rsidP="00D940E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C3B23">
        <w:rPr>
          <w:b/>
          <w:bCs/>
        </w:rPr>
        <w:br w:type="page"/>
      </w:r>
    </w:p>
    <w:p w14:paraId="7C832AB1" w14:textId="77777777"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F09C2A8" w14:textId="77777777" w:rsidR="000A7B97" w:rsidRPr="00A00A20" w:rsidRDefault="000A7B97" w:rsidP="000A7B97">
      <w:pPr>
        <w:autoSpaceDE w:val="0"/>
        <w:autoSpaceDN w:val="0"/>
        <w:adjustRightInd w:val="0"/>
        <w:jc w:val="right"/>
        <w:outlineLvl w:val="1"/>
        <w:rPr>
          <w:b/>
          <w:sz w:val="22"/>
          <w:szCs w:val="22"/>
        </w:rPr>
      </w:pPr>
      <w:bookmarkStart w:id="4" w:name="_Ref503354062"/>
      <w:r w:rsidRPr="00A00A20">
        <w:rPr>
          <w:b/>
          <w:sz w:val="22"/>
          <w:szCs w:val="22"/>
        </w:rPr>
        <w:t>Приложение № 2</w:t>
      </w:r>
    </w:p>
    <w:p w14:paraId="447D98B3" w14:textId="77777777" w:rsidR="000A7B97" w:rsidRPr="00A00A20" w:rsidRDefault="000A7B97" w:rsidP="000A7B97">
      <w:pPr>
        <w:autoSpaceDE w:val="0"/>
        <w:autoSpaceDN w:val="0"/>
        <w:adjustRightInd w:val="0"/>
        <w:jc w:val="right"/>
        <w:rPr>
          <w:rFonts w:eastAsia="Calibri"/>
          <w:bCs/>
          <w:sz w:val="22"/>
          <w:szCs w:val="22"/>
          <w:lang w:eastAsia="en-US"/>
        </w:rPr>
      </w:pPr>
      <w:r w:rsidRPr="00A00A20">
        <w:rPr>
          <w:sz w:val="22"/>
          <w:szCs w:val="22"/>
        </w:rPr>
        <w:t xml:space="preserve">к конкурсной документации по </w:t>
      </w:r>
      <w:r w:rsidRPr="00A00A20">
        <w:rPr>
          <w:bCs/>
          <w:sz w:val="22"/>
          <w:szCs w:val="22"/>
        </w:rPr>
        <w:t xml:space="preserve">проведению отбора кредитных организаций </w:t>
      </w:r>
      <w:r w:rsidRPr="00A00A20">
        <w:rPr>
          <w:rFonts w:eastAsia="Calibri"/>
          <w:bCs/>
          <w:sz w:val="22"/>
          <w:szCs w:val="22"/>
          <w:lang w:eastAsia="en-US"/>
        </w:rPr>
        <w:t xml:space="preserve">для размещения средств Гарантийного фонда в депозиты по Генеральным депозитным соглашениям </w:t>
      </w:r>
    </w:p>
    <w:p w14:paraId="2157D38F" w14:textId="77777777" w:rsidR="000A7B97" w:rsidRPr="00A00A20" w:rsidRDefault="000A7B97" w:rsidP="000A7B97">
      <w:pPr>
        <w:autoSpaceDE w:val="0"/>
        <w:autoSpaceDN w:val="0"/>
        <w:adjustRightInd w:val="0"/>
        <w:jc w:val="right"/>
        <w:rPr>
          <w:rFonts w:eastAsia="Calibri"/>
          <w:bCs/>
          <w:sz w:val="22"/>
          <w:szCs w:val="22"/>
          <w:lang w:eastAsia="en-US"/>
        </w:rPr>
      </w:pPr>
      <w:r w:rsidRPr="00A00A20">
        <w:rPr>
          <w:rFonts w:eastAsia="Calibri"/>
          <w:bCs/>
          <w:sz w:val="22"/>
          <w:szCs w:val="22"/>
          <w:lang w:eastAsia="en-US"/>
        </w:rPr>
        <w:t xml:space="preserve">с использованием финансовой биржи </w:t>
      </w:r>
    </w:p>
    <w:p w14:paraId="415BE832" w14:textId="77777777" w:rsidR="000A7B97" w:rsidRPr="00A00A20" w:rsidRDefault="000A7B97" w:rsidP="000A7B97">
      <w:pPr>
        <w:jc w:val="both"/>
        <w:rPr>
          <w:rFonts w:eastAsia="Calibri"/>
          <w:i/>
          <w:sz w:val="22"/>
          <w:szCs w:val="22"/>
          <w:lang w:eastAsia="en-US"/>
        </w:rPr>
      </w:pPr>
    </w:p>
    <w:p w14:paraId="7DE7986F" w14:textId="77777777" w:rsidR="000A7B97" w:rsidRPr="00A00A20" w:rsidRDefault="000A7B97" w:rsidP="000A7B97">
      <w:pPr>
        <w:jc w:val="both"/>
        <w:rPr>
          <w:rFonts w:eastAsia="Calibri"/>
          <w:i/>
          <w:sz w:val="22"/>
          <w:szCs w:val="22"/>
          <w:lang w:eastAsia="en-US"/>
        </w:rPr>
      </w:pPr>
      <w:r w:rsidRPr="00A00A20">
        <w:rPr>
          <w:rFonts w:eastAsia="Calibri"/>
          <w:i/>
          <w:sz w:val="22"/>
          <w:szCs w:val="22"/>
          <w:lang w:eastAsia="en-US"/>
        </w:rPr>
        <w:t>На фирменном бланке организации</w:t>
      </w:r>
    </w:p>
    <w:p w14:paraId="38CFC519" w14:textId="77777777" w:rsidR="000A7B97" w:rsidRPr="00A00A20" w:rsidRDefault="000A7B97" w:rsidP="000A7B97">
      <w:pPr>
        <w:jc w:val="both"/>
        <w:rPr>
          <w:rFonts w:eastAsia="Calibri"/>
          <w:sz w:val="22"/>
          <w:szCs w:val="22"/>
          <w:lang w:eastAsia="en-US"/>
        </w:rPr>
      </w:pPr>
      <w:r w:rsidRPr="00A00A20">
        <w:rPr>
          <w:rFonts w:eastAsia="Calibri"/>
          <w:sz w:val="22"/>
          <w:szCs w:val="22"/>
          <w:lang w:eastAsia="en-US"/>
        </w:rPr>
        <w:t>Дата, исходящий номер</w:t>
      </w:r>
    </w:p>
    <w:p w14:paraId="15C923C8" w14:textId="77777777" w:rsidR="000A7B97" w:rsidRPr="00A00A20" w:rsidRDefault="000A7B97" w:rsidP="000A7B97">
      <w:pPr>
        <w:keepNext/>
        <w:keepLines/>
        <w:jc w:val="center"/>
        <w:outlineLvl w:val="0"/>
        <w:rPr>
          <w:b/>
          <w:bCs/>
          <w:sz w:val="22"/>
          <w:szCs w:val="22"/>
        </w:rPr>
      </w:pPr>
      <w:bookmarkStart w:id="5" w:name="_Toc59464830"/>
      <w:r w:rsidRPr="00A00A20">
        <w:rPr>
          <w:b/>
          <w:bCs/>
          <w:sz w:val="22"/>
          <w:szCs w:val="22"/>
        </w:rPr>
        <w:t>А</w:t>
      </w:r>
      <w:bookmarkEnd w:id="4"/>
      <w:r w:rsidRPr="00A00A20">
        <w:rPr>
          <w:b/>
          <w:bCs/>
          <w:sz w:val="22"/>
          <w:szCs w:val="22"/>
        </w:rPr>
        <w:t>НКЕТА БАНКА</w:t>
      </w:r>
      <w:bookmarkEnd w:id="5"/>
    </w:p>
    <w:p w14:paraId="606E5F02" w14:textId="77777777" w:rsidR="000A7B97" w:rsidRPr="00A00A20" w:rsidRDefault="000A7B97" w:rsidP="000A7B97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12"/>
        <w:gridCol w:w="2977"/>
      </w:tblGrid>
      <w:tr w:rsidR="00A00A20" w:rsidRPr="00A00A20" w14:paraId="7D07A63B" w14:textId="77777777" w:rsidTr="00A00A20">
        <w:trPr>
          <w:trHeight w:val="240"/>
          <w:tblHeader/>
        </w:trPr>
        <w:tc>
          <w:tcPr>
            <w:tcW w:w="709" w:type="dxa"/>
            <w:vAlign w:val="center"/>
          </w:tcPr>
          <w:p w14:paraId="053FC824" w14:textId="77777777" w:rsidR="00A00A20" w:rsidRPr="00A00A20" w:rsidRDefault="00A00A20" w:rsidP="00A00A20">
            <w:pPr>
              <w:jc w:val="center"/>
              <w:rPr>
                <w:sz w:val="22"/>
                <w:szCs w:val="22"/>
              </w:rPr>
            </w:pPr>
            <w:r w:rsidRPr="00A00A20">
              <w:rPr>
                <w:sz w:val="22"/>
                <w:szCs w:val="22"/>
              </w:rPr>
              <w:t>№ п/п</w:t>
            </w:r>
          </w:p>
        </w:tc>
        <w:tc>
          <w:tcPr>
            <w:tcW w:w="5812" w:type="dxa"/>
            <w:vAlign w:val="center"/>
          </w:tcPr>
          <w:p w14:paraId="7AEDBC94" w14:textId="77777777" w:rsidR="00A00A20" w:rsidRPr="00A00A20" w:rsidRDefault="00A00A20" w:rsidP="00A00A2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2977" w:type="dxa"/>
            <w:vAlign w:val="center"/>
          </w:tcPr>
          <w:p w14:paraId="0D68801E" w14:textId="77777777" w:rsidR="00A00A20" w:rsidRPr="00A00A20" w:rsidRDefault="00A00A20" w:rsidP="00A00A2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Сведения (заполняются Банком на дату подачи Заявки на отбор)</w:t>
            </w:r>
          </w:p>
        </w:tc>
      </w:tr>
      <w:tr w:rsidR="00A00A20" w:rsidRPr="00A00A20" w14:paraId="1699454C" w14:textId="77777777" w:rsidTr="00A00A20">
        <w:trPr>
          <w:trHeight w:val="230"/>
        </w:trPr>
        <w:tc>
          <w:tcPr>
            <w:tcW w:w="709" w:type="dxa"/>
          </w:tcPr>
          <w:p w14:paraId="29813380" w14:textId="77777777"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12" w:type="dxa"/>
          </w:tcPr>
          <w:p w14:paraId="5CA177F6" w14:textId="77777777" w:rsidR="00A00A20" w:rsidRPr="00A00A20" w:rsidRDefault="00A00A20" w:rsidP="00A0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Наименование Банка</w:t>
            </w:r>
          </w:p>
        </w:tc>
        <w:tc>
          <w:tcPr>
            <w:tcW w:w="2977" w:type="dxa"/>
            <w:vMerge w:val="restart"/>
          </w:tcPr>
          <w:p w14:paraId="3983F6A1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0A20" w:rsidRPr="00A00A20" w14:paraId="46F987B3" w14:textId="77777777" w:rsidTr="00A00A20">
        <w:trPr>
          <w:trHeight w:val="262"/>
        </w:trPr>
        <w:tc>
          <w:tcPr>
            <w:tcW w:w="709" w:type="dxa"/>
          </w:tcPr>
          <w:p w14:paraId="1104410A" w14:textId="77777777"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12" w:type="dxa"/>
          </w:tcPr>
          <w:p w14:paraId="6B3FDA99" w14:textId="77777777" w:rsidR="00A00A20" w:rsidRPr="00A00A20" w:rsidRDefault="00A00A20" w:rsidP="00A0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Организационно-правовая форма</w:t>
            </w:r>
          </w:p>
        </w:tc>
        <w:tc>
          <w:tcPr>
            <w:tcW w:w="2977" w:type="dxa"/>
            <w:vMerge/>
          </w:tcPr>
          <w:p w14:paraId="0BB201BE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0A20" w:rsidRPr="00A00A20" w14:paraId="494EBF36" w14:textId="77777777" w:rsidTr="00A00A20">
        <w:trPr>
          <w:trHeight w:val="318"/>
        </w:trPr>
        <w:tc>
          <w:tcPr>
            <w:tcW w:w="709" w:type="dxa"/>
          </w:tcPr>
          <w:p w14:paraId="6DD7C846" w14:textId="77777777"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12" w:type="dxa"/>
          </w:tcPr>
          <w:p w14:paraId="0A2B1500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sz w:val="22"/>
                <w:szCs w:val="22"/>
              </w:rPr>
              <w:t xml:space="preserve">Долевое участие  Российской Федерации, либо контрольный пакет акций которых принадлежит организациям с долевым участием Российской Федерации,  и обладающие собственными средствами (капиталом) в размере не менее 50 млрд. рублей по данным Центрального Банка Российской Федерации, публикуемым на официальном сайте </w:t>
            </w:r>
            <w:hyperlink r:id="rId15" w:history="1">
              <w:r w:rsidRPr="00A00A20">
                <w:rPr>
                  <w:rStyle w:val="a8"/>
                  <w:sz w:val="22"/>
                  <w:szCs w:val="22"/>
                </w:rPr>
                <w:t>www.cbr.ru</w:t>
              </w:r>
            </w:hyperlink>
            <w:r w:rsidRPr="00A00A20">
              <w:rPr>
                <w:sz w:val="22"/>
                <w:szCs w:val="22"/>
              </w:rPr>
              <w:t xml:space="preserve"> в сети «Интернет» в соответствии со статьей 57 Закона о Банке России на день проверки соответствия кредитной организации требованиям отбора</w:t>
            </w:r>
          </w:p>
        </w:tc>
        <w:tc>
          <w:tcPr>
            <w:tcW w:w="2977" w:type="dxa"/>
          </w:tcPr>
          <w:p w14:paraId="31D1664F" w14:textId="77777777" w:rsidR="00A00A20" w:rsidRPr="00A00A20" w:rsidRDefault="00A00A20" w:rsidP="00A00A20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i/>
                <w:sz w:val="22"/>
                <w:szCs w:val="22"/>
                <w:lang w:eastAsia="en-US"/>
              </w:rPr>
              <w:t>Процент участия</w:t>
            </w:r>
          </w:p>
        </w:tc>
      </w:tr>
      <w:tr w:rsidR="00A00A20" w:rsidRPr="00A00A20" w14:paraId="6A34B56C" w14:textId="77777777" w:rsidTr="00A00A20">
        <w:trPr>
          <w:trHeight w:val="292"/>
        </w:trPr>
        <w:tc>
          <w:tcPr>
            <w:tcW w:w="709" w:type="dxa"/>
          </w:tcPr>
          <w:p w14:paraId="6D0A64A3" w14:textId="77777777"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12" w:type="dxa"/>
          </w:tcPr>
          <w:p w14:paraId="42C3C23E" w14:textId="77777777" w:rsidR="00A00A20" w:rsidRPr="00A00A20" w:rsidRDefault="00A00A20" w:rsidP="00A0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 xml:space="preserve">Место нахождения, ИНН/КПП </w:t>
            </w:r>
          </w:p>
        </w:tc>
        <w:tc>
          <w:tcPr>
            <w:tcW w:w="2977" w:type="dxa"/>
          </w:tcPr>
          <w:p w14:paraId="6AFF9645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0A20" w:rsidRPr="00A00A20" w14:paraId="55B925AE" w14:textId="77777777" w:rsidTr="00A00A20">
        <w:trPr>
          <w:trHeight w:val="422"/>
        </w:trPr>
        <w:tc>
          <w:tcPr>
            <w:tcW w:w="709" w:type="dxa"/>
          </w:tcPr>
          <w:p w14:paraId="0320E0DB" w14:textId="77777777"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12" w:type="dxa"/>
          </w:tcPr>
          <w:p w14:paraId="1F5EE543" w14:textId="77777777" w:rsidR="00A00A20" w:rsidRPr="00A00A20" w:rsidRDefault="00A00A20" w:rsidP="00A0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 xml:space="preserve">Фактическое место нахождения </w:t>
            </w:r>
          </w:p>
          <w:p w14:paraId="168DFB8F" w14:textId="77777777" w:rsidR="00A00A20" w:rsidRPr="00A00A20" w:rsidRDefault="00A00A20" w:rsidP="00A00A20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i/>
                <w:sz w:val="22"/>
                <w:szCs w:val="22"/>
                <w:lang w:eastAsia="en-US"/>
              </w:rPr>
              <w:t>(при наличии филиала в г. Тюмени)</w:t>
            </w:r>
          </w:p>
        </w:tc>
        <w:tc>
          <w:tcPr>
            <w:tcW w:w="2977" w:type="dxa"/>
          </w:tcPr>
          <w:p w14:paraId="5FF85A9D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0A20" w:rsidRPr="00A00A20" w14:paraId="5EB80130" w14:textId="77777777" w:rsidTr="00A00A20">
        <w:trPr>
          <w:trHeight w:val="414"/>
        </w:trPr>
        <w:tc>
          <w:tcPr>
            <w:tcW w:w="709" w:type="dxa"/>
            <w:tcBorders>
              <w:bottom w:val="single" w:sz="4" w:space="0" w:color="auto"/>
            </w:tcBorders>
          </w:tcPr>
          <w:p w14:paraId="3AE76C96" w14:textId="77777777"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5B3D914E" w14:textId="77777777" w:rsidR="00A00A20" w:rsidRPr="00A00A20" w:rsidRDefault="00A00A20" w:rsidP="00A0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Контактные телефоны, факс (с указанием кода страны и города)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3FC3CDE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0A20" w:rsidRPr="00A00A20" w14:paraId="1251F28F" w14:textId="77777777" w:rsidTr="00A00A20">
        <w:trPr>
          <w:trHeight w:val="221"/>
        </w:trPr>
        <w:tc>
          <w:tcPr>
            <w:tcW w:w="709" w:type="dxa"/>
            <w:tcBorders>
              <w:bottom w:val="single" w:sz="4" w:space="0" w:color="auto"/>
            </w:tcBorders>
          </w:tcPr>
          <w:p w14:paraId="541287E5" w14:textId="77777777"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65F446E3" w14:textId="77777777" w:rsidR="00A00A20" w:rsidRPr="00A00A20" w:rsidRDefault="00A00A20" w:rsidP="00A0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Адрес электронной почты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750657A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0A20" w:rsidRPr="00A00A20" w14:paraId="2BF7B1DB" w14:textId="77777777" w:rsidTr="00A00A20">
        <w:trPr>
          <w:trHeight w:val="413"/>
        </w:trPr>
        <w:tc>
          <w:tcPr>
            <w:tcW w:w="709" w:type="dxa"/>
          </w:tcPr>
          <w:p w14:paraId="6CD30760" w14:textId="77777777"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812" w:type="dxa"/>
          </w:tcPr>
          <w:p w14:paraId="76CEED40" w14:textId="77777777" w:rsidR="00A00A20" w:rsidRPr="00A00A20" w:rsidRDefault="00A00A20" w:rsidP="00A0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Банковские реквизиты</w:t>
            </w:r>
          </w:p>
        </w:tc>
        <w:tc>
          <w:tcPr>
            <w:tcW w:w="2977" w:type="dxa"/>
          </w:tcPr>
          <w:p w14:paraId="7B70A85B" w14:textId="77777777" w:rsidR="00A00A20" w:rsidRPr="00A00A20" w:rsidRDefault="00A00A20" w:rsidP="00A00A2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00A20" w:rsidRPr="00A00A20" w14:paraId="47E56E12" w14:textId="77777777" w:rsidTr="00A00A20">
        <w:trPr>
          <w:trHeight w:val="282"/>
        </w:trPr>
        <w:tc>
          <w:tcPr>
            <w:tcW w:w="709" w:type="dxa"/>
          </w:tcPr>
          <w:p w14:paraId="586EEFB4" w14:textId="77777777"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812" w:type="dxa"/>
          </w:tcPr>
          <w:p w14:paraId="32EEC1BB" w14:textId="77777777" w:rsidR="00A00A20" w:rsidRPr="00A00A20" w:rsidRDefault="00A00A20" w:rsidP="00A0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sz w:val="22"/>
                <w:szCs w:val="22"/>
              </w:rPr>
              <w:t xml:space="preserve">Срок </w:t>
            </w:r>
            <w:proofErr w:type="gramStart"/>
            <w:r w:rsidRPr="00A00A20">
              <w:rPr>
                <w:sz w:val="22"/>
                <w:szCs w:val="22"/>
              </w:rPr>
              <w:t>деятельности  с</w:t>
            </w:r>
            <w:proofErr w:type="gramEnd"/>
            <w:r w:rsidRPr="00A00A20">
              <w:rPr>
                <w:sz w:val="22"/>
                <w:szCs w:val="22"/>
              </w:rPr>
              <w:t xml:space="preserve"> даты её регистрации</w:t>
            </w:r>
          </w:p>
        </w:tc>
        <w:tc>
          <w:tcPr>
            <w:tcW w:w="2977" w:type="dxa"/>
          </w:tcPr>
          <w:p w14:paraId="0C8AE7A5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0A20" w:rsidRPr="00A00A20" w14:paraId="58C8EC06" w14:textId="77777777" w:rsidTr="00A00A20">
        <w:trPr>
          <w:trHeight w:val="556"/>
        </w:trPr>
        <w:tc>
          <w:tcPr>
            <w:tcW w:w="709" w:type="dxa"/>
          </w:tcPr>
          <w:p w14:paraId="47BC8D2B" w14:textId="77777777"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812" w:type="dxa"/>
          </w:tcPr>
          <w:p w14:paraId="2780824A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Лицензия Центрального Банка Российской Федерации на осуществление Банковских операций</w:t>
            </w:r>
          </w:p>
        </w:tc>
        <w:tc>
          <w:tcPr>
            <w:tcW w:w="2977" w:type="dxa"/>
          </w:tcPr>
          <w:p w14:paraId="0813184B" w14:textId="77777777" w:rsidR="00A00A20" w:rsidRPr="00A00A20" w:rsidRDefault="00A00A20" w:rsidP="00A00A20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i/>
                <w:sz w:val="22"/>
                <w:szCs w:val="22"/>
                <w:lang w:eastAsia="en-US"/>
              </w:rPr>
              <w:t>Дата выдачи</w:t>
            </w:r>
            <w:r w:rsidR="000E4F5F">
              <w:rPr>
                <w:rFonts w:eastAsia="Calibri"/>
                <w:i/>
                <w:sz w:val="22"/>
                <w:szCs w:val="22"/>
                <w:lang w:eastAsia="en-US"/>
              </w:rPr>
              <w:t>/номер/серия</w:t>
            </w:r>
          </w:p>
          <w:p w14:paraId="5F97ACB1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0A20" w:rsidRPr="00A00A20" w14:paraId="4A219A7F" w14:textId="77777777" w:rsidTr="00A00A20">
        <w:trPr>
          <w:trHeight w:val="556"/>
        </w:trPr>
        <w:tc>
          <w:tcPr>
            <w:tcW w:w="709" w:type="dxa"/>
          </w:tcPr>
          <w:p w14:paraId="2F138756" w14:textId="77777777"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812" w:type="dxa"/>
          </w:tcPr>
          <w:p w14:paraId="1B3BA9F6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 xml:space="preserve">Величина собственных средств (капитала) (Базель III), млн. руб. </w:t>
            </w:r>
          </w:p>
          <w:p w14:paraId="5AF4134A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(форма отчетности 0409123)</w:t>
            </w:r>
          </w:p>
        </w:tc>
        <w:tc>
          <w:tcPr>
            <w:tcW w:w="2977" w:type="dxa"/>
          </w:tcPr>
          <w:p w14:paraId="6094DE50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0A20" w:rsidRPr="00A00A20" w14:paraId="7F9B67D0" w14:textId="77777777" w:rsidTr="00A00A20">
        <w:trPr>
          <w:trHeight w:val="420"/>
        </w:trPr>
        <w:tc>
          <w:tcPr>
            <w:tcW w:w="709" w:type="dxa"/>
          </w:tcPr>
          <w:p w14:paraId="0630E883" w14:textId="77777777"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812" w:type="dxa"/>
          </w:tcPr>
          <w:p w14:paraId="1D548C0F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Кредитный рейтинг по национальной рейтинговой шкале</w:t>
            </w:r>
          </w:p>
          <w:p w14:paraId="4F8DE434" w14:textId="77777777" w:rsidR="00A00A20" w:rsidRPr="00A00A20" w:rsidRDefault="00A00A20" w:rsidP="00A00A20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i/>
                <w:sz w:val="22"/>
                <w:szCs w:val="22"/>
                <w:lang w:eastAsia="en-US"/>
              </w:rPr>
              <w:t xml:space="preserve">(с приложением подтверждающих документов) </w:t>
            </w:r>
          </w:p>
        </w:tc>
        <w:tc>
          <w:tcPr>
            <w:tcW w:w="2977" w:type="dxa"/>
          </w:tcPr>
          <w:p w14:paraId="1178870B" w14:textId="77777777" w:rsidR="00A00A20" w:rsidRPr="00A00A20" w:rsidRDefault="00A00A20" w:rsidP="00A00A20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i/>
                <w:sz w:val="22"/>
                <w:szCs w:val="22"/>
                <w:lang w:eastAsia="en-US"/>
              </w:rPr>
              <w:t xml:space="preserve">Год рейтинга </w:t>
            </w:r>
          </w:p>
          <w:p w14:paraId="57E176E7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i/>
                <w:sz w:val="22"/>
                <w:szCs w:val="22"/>
                <w:lang w:eastAsia="en-US"/>
              </w:rPr>
              <w:t>Наименование рейтингового агентства</w:t>
            </w:r>
          </w:p>
        </w:tc>
      </w:tr>
      <w:tr w:rsidR="00A00A20" w:rsidRPr="00A00A20" w14:paraId="429789E6" w14:textId="77777777" w:rsidTr="00A00A20">
        <w:trPr>
          <w:trHeight w:val="557"/>
        </w:trPr>
        <w:tc>
          <w:tcPr>
            <w:tcW w:w="709" w:type="dxa"/>
          </w:tcPr>
          <w:p w14:paraId="07EA85FC" w14:textId="77777777"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812" w:type="dxa"/>
          </w:tcPr>
          <w:p w14:paraId="4B22CBEB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 xml:space="preserve">Отсутствие просроченной задолженности по Банковским депозитам, ранее размещенным в ней за счет средств Инвестиционного агентства </w:t>
            </w:r>
          </w:p>
        </w:tc>
        <w:tc>
          <w:tcPr>
            <w:tcW w:w="2977" w:type="dxa"/>
          </w:tcPr>
          <w:p w14:paraId="10F5D921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0A20" w:rsidRPr="00A00A20" w14:paraId="781278DC" w14:textId="77777777" w:rsidTr="00A00A20">
        <w:trPr>
          <w:trHeight w:val="556"/>
        </w:trPr>
        <w:tc>
          <w:tcPr>
            <w:tcW w:w="709" w:type="dxa"/>
          </w:tcPr>
          <w:p w14:paraId="4A921E43" w14:textId="77777777"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812" w:type="dxa"/>
          </w:tcPr>
          <w:p w14:paraId="629FC4C8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 xml:space="preserve">Участие в системе обязательного страхования вкладов физических лиц в Банках Российской Федерации в соответствии с Федеральным </w:t>
            </w:r>
            <w:hyperlink r:id="rId16" w:history="1">
              <w:r w:rsidRPr="00A00A20">
                <w:rPr>
                  <w:rFonts w:eastAsia="Calibri"/>
                  <w:sz w:val="22"/>
                  <w:szCs w:val="22"/>
                  <w:lang w:eastAsia="en-US"/>
                </w:rPr>
                <w:t>законом</w:t>
              </w:r>
            </w:hyperlink>
            <w:r w:rsidRPr="00A00A20">
              <w:rPr>
                <w:rFonts w:eastAsia="Calibri"/>
                <w:sz w:val="22"/>
                <w:szCs w:val="22"/>
                <w:lang w:eastAsia="en-US"/>
              </w:rPr>
              <w:t xml:space="preserve"> от 23 декабря 2003 г. N 177-ФЗ "О страховании вкладов в банках Российской Федерации"</w:t>
            </w:r>
          </w:p>
        </w:tc>
        <w:tc>
          <w:tcPr>
            <w:tcW w:w="2977" w:type="dxa"/>
          </w:tcPr>
          <w:p w14:paraId="264D21B2" w14:textId="77777777" w:rsidR="00A00A20" w:rsidRPr="00A00A20" w:rsidRDefault="00A00A20" w:rsidP="00A00A20">
            <w:pPr>
              <w:jc w:val="both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Отсутствует/имеется</w:t>
            </w:r>
          </w:p>
        </w:tc>
      </w:tr>
      <w:tr w:rsidR="00A00A20" w:rsidRPr="00A00A20" w14:paraId="35C5FB7D" w14:textId="77777777" w:rsidTr="00A00A20">
        <w:trPr>
          <w:trHeight w:val="556"/>
        </w:trPr>
        <w:tc>
          <w:tcPr>
            <w:tcW w:w="709" w:type="dxa"/>
          </w:tcPr>
          <w:p w14:paraId="77B38FE5" w14:textId="77777777" w:rsidR="00A00A20" w:rsidRPr="00A00A20" w:rsidRDefault="00A00A20" w:rsidP="00A00A20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812" w:type="dxa"/>
          </w:tcPr>
          <w:p w14:paraId="3EA44DAF" w14:textId="77777777" w:rsidR="00A00A20" w:rsidRPr="00A00A20" w:rsidRDefault="00A00A20" w:rsidP="00A0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sz w:val="22"/>
                <w:szCs w:val="22"/>
                <w:lang w:eastAsia="en-US"/>
              </w:rPr>
              <w:t xml:space="preserve">Отсутствие действующей меры воздействия, примененной Центральным Банком   Российской   Федерации за нарушение  обязательных  нормативов, установленных  в  соответствии  с  Федеральным </w:t>
            </w:r>
            <w:hyperlink r:id="rId17" w:history="1">
              <w:r w:rsidRPr="00A00A20">
                <w:rPr>
                  <w:rFonts w:eastAsia="Calibri"/>
                  <w:sz w:val="22"/>
                  <w:szCs w:val="22"/>
                  <w:lang w:eastAsia="en-US"/>
                </w:rPr>
                <w:t>законом</w:t>
              </w:r>
            </w:hyperlink>
            <w:r w:rsidRPr="00A00A20">
              <w:rPr>
                <w:rFonts w:eastAsia="Calibri"/>
                <w:sz w:val="22"/>
                <w:szCs w:val="22"/>
                <w:lang w:eastAsia="en-US"/>
              </w:rPr>
              <w:t xml:space="preserve"> "О Центральном Банке Российской Федерации (Банке России)"</w:t>
            </w:r>
          </w:p>
        </w:tc>
        <w:tc>
          <w:tcPr>
            <w:tcW w:w="2977" w:type="dxa"/>
          </w:tcPr>
          <w:p w14:paraId="40451867" w14:textId="77777777" w:rsidR="00A00A20" w:rsidRPr="00A00A20" w:rsidRDefault="00A00A20" w:rsidP="00A00A20">
            <w:pPr>
              <w:jc w:val="both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A00A20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Отсутствует/имеется</w:t>
            </w:r>
          </w:p>
        </w:tc>
      </w:tr>
    </w:tbl>
    <w:p w14:paraId="074DBC9C" w14:textId="77777777" w:rsidR="000A7B97" w:rsidRPr="00A00A20" w:rsidRDefault="000A7B97" w:rsidP="000A7B97">
      <w:pPr>
        <w:jc w:val="both"/>
        <w:rPr>
          <w:rFonts w:eastAsia="Calibri"/>
          <w:sz w:val="22"/>
          <w:szCs w:val="22"/>
          <w:lang w:eastAsia="en-US"/>
        </w:rPr>
      </w:pPr>
      <w:r w:rsidRPr="00A00A20">
        <w:rPr>
          <w:rFonts w:eastAsia="Calibri"/>
          <w:sz w:val="22"/>
          <w:szCs w:val="22"/>
          <w:lang w:eastAsia="en-US"/>
        </w:rPr>
        <w:t>Должность __________________________</w:t>
      </w:r>
    </w:p>
    <w:p w14:paraId="4C496A1D" w14:textId="77777777" w:rsidR="000A7B97" w:rsidRPr="00A00A20" w:rsidRDefault="000A7B97" w:rsidP="000A7B97">
      <w:pPr>
        <w:rPr>
          <w:rFonts w:eastAsia="Calibri"/>
          <w:sz w:val="22"/>
          <w:szCs w:val="22"/>
          <w:lang w:eastAsia="en-US"/>
        </w:rPr>
      </w:pPr>
      <w:r w:rsidRPr="00A00A20">
        <w:rPr>
          <w:rFonts w:eastAsia="Calibri"/>
          <w:sz w:val="22"/>
          <w:szCs w:val="22"/>
          <w:lang w:eastAsia="en-US"/>
        </w:rPr>
        <w:t>Фамилия, Имя, Отчество___________________________________________</w:t>
      </w:r>
    </w:p>
    <w:p w14:paraId="3778B247" w14:textId="77777777" w:rsidR="000A7B97" w:rsidRPr="00A00A20" w:rsidRDefault="000A7B97" w:rsidP="000A7B97">
      <w:pPr>
        <w:ind w:left="3540" w:firstLine="708"/>
        <w:jc w:val="both"/>
        <w:rPr>
          <w:rFonts w:eastAsia="Calibri"/>
          <w:sz w:val="22"/>
          <w:szCs w:val="22"/>
          <w:lang w:eastAsia="en-US"/>
        </w:rPr>
      </w:pPr>
      <w:r w:rsidRPr="00A00A20">
        <w:rPr>
          <w:rFonts w:eastAsia="Calibri"/>
          <w:sz w:val="22"/>
          <w:szCs w:val="22"/>
          <w:lang w:eastAsia="en-US"/>
        </w:rPr>
        <w:t xml:space="preserve"> (полностью)</w:t>
      </w:r>
    </w:p>
    <w:p w14:paraId="2C5C1C2B" w14:textId="77777777" w:rsidR="000A7B97" w:rsidRPr="00A00A20" w:rsidRDefault="000A7B97" w:rsidP="000A7B97">
      <w:pPr>
        <w:jc w:val="both"/>
        <w:rPr>
          <w:rFonts w:eastAsia="Calibri"/>
          <w:sz w:val="22"/>
          <w:szCs w:val="22"/>
          <w:lang w:eastAsia="en-US"/>
        </w:rPr>
      </w:pPr>
      <w:r w:rsidRPr="00A00A20">
        <w:rPr>
          <w:rFonts w:eastAsia="Calibri"/>
          <w:sz w:val="22"/>
          <w:szCs w:val="22"/>
          <w:lang w:eastAsia="en-US"/>
        </w:rPr>
        <w:t>Дата «___» ____________ 20___ г.        Подпись _____________________</w:t>
      </w:r>
    </w:p>
    <w:p w14:paraId="64B1774F" w14:textId="77777777" w:rsidR="000A7B97" w:rsidRPr="00A00A20" w:rsidRDefault="000A7B97" w:rsidP="000A7B97">
      <w:pPr>
        <w:jc w:val="both"/>
        <w:rPr>
          <w:rFonts w:eastAsia="Calibri"/>
          <w:sz w:val="22"/>
          <w:szCs w:val="22"/>
          <w:lang w:eastAsia="en-US"/>
        </w:rPr>
      </w:pPr>
      <w:r w:rsidRPr="00A00A20">
        <w:rPr>
          <w:rFonts w:eastAsia="Calibri"/>
          <w:sz w:val="22"/>
          <w:szCs w:val="22"/>
          <w:lang w:eastAsia="en-US"/>
        </w:rPr>
        <w:t>М.П.</w:t>
      </w:r>
    </w:p>
    <w:p w14:paraId="073AFBCD" w14:textId="77777777"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CDAA2BD" w14:textId="77777777" w:rsidR="0024076C" w:rsidRPr="0024076C" w:rsidRDefault="000A7B97" w:rsidP="00A00A2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 3</w:t>
      </w:r>
    </w:p>
    <w:p w14:paraId="6AA2207F" w14:textId="77777777" w:rsidR="003A690C" w:rsidRDefault="0024076C" w:rsidP="003A690C">
      <w:pPr>
        <w:autoSpaceDE w:val="0"/>
        <w:autoSpaceDN w:val="0"/>
        <w:adjustRightInd w:val="0"/>
        <w:jc w:val="right"/>
        <w:rPr>
          <w:rFonts w:eastAsia="Calibri"/>
          <w:bCs/>
          <w:sz w:val="22"/>
          <w:szCs w:val="22"/>
          <w:lang w:eastAsia="en-US"/>
        </w:rPr>
      </w:pPr>
      <w:r w:rsidRPr="0024076C">
        <w:rPr>
          <w:sz w:val="22"/>
          <w:szCs w:val="22"/>
        </w:rPr>
        <w:t xml:space="preserve">к конкурсной документации по </w:t>
      </w:r>
      <w:r w:rsidRPr="0024076C">
        <w:rPr>
          <w:bCs/>
          <w:sz w:val="22"/>
          <w:szCs w:val="22"/>
        </w:rPr>
        <w:t xml:space="preserve">проведению отбора кредитных организаций </w:t>
      </w:r>
      <w:r w:rsidRPr="0024076C">
        <w:rPr>
          <w:rFonts w:eastAsia="Calibri"/>
          <w:bCs/>
          <w:sz w:val="22"/>
          <w:szCs w:val="22"/>
          <w:lang w:eastAsia="en-US"/>
        </w:rPr>
        <w:t xml:space="preserve">для размещения средств Гарантийного фонда в депозиты по Генеральным депозитным соглашениям </w:t>
      </w:r>
    </w:p>
    <w:p w14:paraId="68C5A172" w14:textId="77777777" w:rsidR="0024076C" w:rsidRPr="0024076C" w:rsidRDefault="0024076C" w:rsidP="003A690C">
      <w:pPr>
        <w:autoSpaceDE w:val="0"/>
        <w:autoSpaceDN w:val="0"/>
        <w:adjustRightInd w:val="0"/>
        <w:jc w:val="right"/>
        <w:rPr>
          <w:rFonts w:eastAsia="Calibri"/>
          <w:bCs/>
          <w:sz w:val="22"/>
          <w:szCs w:val="22"/>
          <w:lang w:eastAsia="en-US"/>
        </w:rPr>
      </w:pPr>
      <w:r w:rsidRPr="0024076C">
        <w:rPr>
          <w:rFonts w:eastAsia="Calibri"/>
          <w:bCs/>
          <w:sz w:val="22"/>
          <w:szCs w:val="22"/>
          <w:lang w:eastAsia="en-US"/>
        </w:rPr>
        <w:t xml:space="preserve">с использованием финансовой биржи </w:t>
      </w:r>
    </w:p>
    <w:p w14:paraId="00CF6F2E" w14:textId="77777777"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0E8E63E" w14:textId="77777777" w:rsidR="00872949" w:rsidRDefault="00872949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1D5AAA5" w14:textId="77777777" w:rsidR="009369E6" w:rsidRPr="00FA1728" w:rsidRDefault="009369E6" w:rsidP="009369E6">
      <w:pPr>
        <w:keepNext/>
        <w:keepLines/>
        <w:jc w:val="center"/>
        <w:outlineLvl w:val="0"/>
        <w:rPr>
          <w:b/>
          <w:bCs/>
          <w:sz w:val="22"/>
          <w:szCs w:val="22"/>
        </w:rPr>
      </w:pPr>
      <w:bookmarkStart w:id="6" w:name="_Toc59464832"/>
      <w:bookmarkStart w:id="7" w:name="_Hlk175579683"/>
      <w:r w:rsidRPr="00FA1728">
        <w:rPr>
          <w:b/>
          <w:bCs/>
          <w:sz w:val="22"/>
          <w:szCs w:val="22"/>
        </w:rPr>
        <w:t>ГЕНЕРАЛЬНОЕ ДЕПОЗИТНОЕ СОГЛАШЕНИЕ</w:t>
      </w:r>
      <w:bookmarkEnd w:id="6"/>
    </w:p>
    <w:p w14:paraId="2D006448" w14:textId="77777777" w:rsidR="009369E6" w:rsidRPr="00FA1728" w:rsidRDefault="009369E6" w:rsidP="009369E6">
      <w:pPr>
        <w:jc w:val="center"/>
        <w:rPr>
          <w:rFonts w:eastAsia="Calibri"/>
          <w:sz w:val="22"/>
          <w:szCs w:val="22"/>
          <w:lang w:eastAsia="en-US"/>
        </w:rPr>
      </w:pPr>
    </w:p>
    <w:p w14:paraId="0313E26C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14:paraId="2CE1E88E" w14:textId="77777777" w:rsidR="009369E6" w:rsidRPr="00FA1728" w:rsidRDefault="009369E6" w:rsidP="009369E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FA1728">
        <w:rPr>
          <w:sz w:val="22"/>
          <w:szCs w:val="22"/>
        </w:rPr>
        <w:t xml:space="preserve">г. Тюмень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A1728">
        <w:rPr>
          <w:sz w:val="22"/>
          <w:szCs w:val="22"/>
        </w:rPr>
        <w:t xml:space="preserve"> "__" _________ 20__ года</w:t>
      </w:r>
    </w:p>
    <w:p w14:paraId="71A36694" w14:textId="77777777"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4A32830" w14:textId="77777777"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1728">
        <w:rPr>
          <w:sz w:val="22"/>
          <w:szCs w:val="22"/>
        </w:rPr>
        <w:t xml:space="preserve"> Фонд «Инвестиционное агентство Тюменской области», в лице _______________________________________________________________,</w:t>
      </w:r>
    </w:p>
    <w:p w14:paraId="22498CFC" w14:textId="77777777"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1728">
        <w:rPr>
          <w:sz w:val="22"/>
          <w:szCs w:val="22"/>
        </w:rPr>
        <w:t xml:space="preserve">                                             (</w:t>
      </w:r>
      <w:r w:rsidRPr="00FA1728">
        <w:rPr>
          <w:i/>
          <w:sz w:val="22"/>
          <w:szCs w:val="22"/>
        </w:rPr>
        <w:t>должность, фамилия, имя и отчество</w:t>
      </w:r>
      <w:r w:rsidRPr="00FA1728">
        <w:rPr>
          <w:sz w:val="22"/>
          <w:szCs w:val="22"/>
        </w:rPr>
        <w:t>)</w:t>
      </w:r>
    </w:p>
    <w:p w14:paraId="7AB26753" w14:textId="77777777"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1728">
        <w:rPr>
          <w:sz w:val="22"/>
          <w:szCs w:val="22"/>
        </w:rPr>
        <w:t>действующего на основании__________________________________________</w:t>
      </w:r>
      <w:proofErr w:type="gramStart"/>
      <w:r w:rsidRPr="00FA1728">
        <w:rPr>
          <w:sz w:val="22"/>
          <w:szCs w:val="22"/>
        </w:rPr>
        <w:t xml:space="preserve">_,   </w:t>
      </w:r>
      <w:proofErr w:type="gramEnd"/>
      <w:r w:rsidRPr="00FA1728">
        <w:rPr>
          <w:sz w:val="22"/>
          <w:szCs w:val="22"/>
        </w:rPr>
        <w:t xml:space="preserve">                                                                         (</w:t>
      </w:r>
      <w:r w:rsidRPr="00FA1728">
        <w:rPr>
          <w:i/>
          <w:sz w:val="22"/>
          <w:szCs w:val="22"/>
        </w:rPr>
        <w:t>Устава/Доверенности</w:t>
      </w:r>
      <w:r w:rsidRPr="00FA1728">
        <w:rPr>
          <w:sz w:val="22"/>
          <w:szCs w:val="22"/>
        </w:rPr>
        <w:t>)</w:t>
      </w:r>
    </w:p>
    <w:p w14:paraId="2932DBCE" w14:textId="77777777"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1728">
        <w:rPr>
          <w:sz w:val="22"/>
          <w:szCs w:val="22"/>
        </w:rPr>
        <w:t>в дальнейшем именуемый "Инвестиционное агентство", с одной стороны, и ____________________________________________________________________________________________________________________________________</w:t>
      </w:r>
    </w:p>
    <w:p w14:paraId="1F274308" w14:textId="77777777"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FA1728">
        <w:rPr>
          <w:i/>
          <w:sz w:val="22"/>
          <w:szCs w:val="22"/>
        </w:rPr>
        <w:t>(полное фирменное наименование Банка)</w:t>
      </w:r>
    </w:p>
    <w:p w14:paraId="4043518A" w14:textId="77777777"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1728">
        <w:rPr>
          <w:sz w:val="22"/>
          <w:szCs w:val="22"/>
        </w:rPr>
        <w:t>в лице _________________________________________________________________,</w:t>
      </w:r>
    </w:p>
    <w:p w14:paraId="719BE77B" w14:textId="77777777"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FA1728">
        <w:rPr>
          <w:i/>
          <w:sz w:val="22"/>
          <w:szCs w:val="22"/>
        </w:rPr>
        <w:t>(должность, фамилия, имя и отчество)</w:t>
      </w:r>
    </w:p>
    <w:p w14:paraId="050C5D69" w14:textId="77777777"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1728">
        <w:rPr>
          <w:sz w:val="22"/>
          <w:szCs w:val="22"/>
        </w:rPr>
        <w:t>действующего на основании ________________________________________________,</w:t>
      </w:r>
    </w:p>
    <w:p w14:paraId="46684535" w14:textId="77777777"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FA1728">
        <w:rPr>
          <w:i/>
          <w:sz w:val="22"/>
          <w:szCs w:val="22"/>
        </w:rPr>
        <w:t>(Устава/Доверенности)</w:t>
      </w:r>
    </w:p>
    <w:p w14:paraId="2933E7B5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A1728">
        <w:rPr>
          <w:sz w:val="22"/>
          <w:szCs w:val="22"/>
        </w:rPr>
        <w:t>в дальнейшем именуемое "Банк", с другой стороны, в дальнейшем совместно именуемые "Стороны", заключили настоящее Соглашение о нижеследующем:</w:t>
      </w:r>
    </w:p>
    <w:p w14:paraId="474CE258" w14:textId="77777777" w:rsidR="009369E6" w:rsidRPr="00FA1728" w:rsidRDefault="009369E6" w:rsidP="009369E6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14:paraId="6B9430C5" w14:textId="77777777" w:rsidR="009369E6" w:rsidRPr="00FA1728" w:rsidRDefault="009369E6" w:rsidP="009369E6">
      <w:pPr>
        <w:widowControl w:val="0"/>
        <w:autoSpaceDE w:val="0"/>
        <w:autoSpaceDN w:val="0"/>
        <w:adjustRightInd w:val="0"/>
        <w:rPr>
          <w:rFonts w:eastAsia="Calibri"/>
          <w:b/>
          <w:sz w:val="22"/>
          <w:szCs w:val="22"/>
          <w:u w:val="single"/>
          <w:lang w:eastAsia="en-US"/>
        </w:rPr>
      </w:pPr>
      <w:bookmarkStart w:id="8" w:name="Par29"/>
      <w:bookmarkStart w:id="9" w:name="_Toc416099720"/>
      <w:bookmarkStart w:id="10" w:name="_Toc416101027"/>
      <w:bookmarkStart w:id="11" w:name="_Toc418074138"/>
      <w:bookmarkStart w:id="12" w:name="_Toc418074625"/>
      <w:bookmarkStart w:id="13" w:name="_Toc418075261"/>
      <w:bookmarkEnd w:id="8"/>
      <w:r w:rsidRPr="00FA1728">
        <w:rPr>
          <w:rFonts w:eastAsia="Calibri"/>
          <w:b/>
          <w:sz w:val="22"/>
          <w:szCs w:val="22"/>
          <w:u w:val="single"/>
          <w:lang w:eastAsia="en-US"/>
        </w:rPr>
        <w:t>Раздел 1. Предмет Соглашения</w:t>
      </w:r>
      <w:bookmarkEnd w:id="9"/>
      <w:bookmarkEnd w:id="10"/>
      <w:bookmarkEnd w:id="11"/>
      <w:bookmarkEnd w:id="12"/>
      <w:bookmarkEnd w:id="13"/>
    </w:p>
    <w:p w14:paraId="2F1FD780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1.1. Предметом настоящего Соглашения является определение общих условий и порядка участия Сторон в депозитных операциях (сделках), проводимых в соответствии с установленными «Правилами проведения депозитных аукционов с использованием Системы торгов ПАО Московская Биржа» (далее - Правила) (в редакции, действующей на дату депозитной сделки) и «Регламентом допуска к участию в операциях на денежном рынке ПАО Московская Биржа» (далее - Регламент) (в редакции, действующей на дату депозитной сделки).</w:t>
      </w:r>
    </w:p>
    <w:p w14:paraId="739B0C8F" w14:textId="77777777" w:rsidR="009369E6" w:rsidRPr="008205EE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205EE">
        <w:rPr>
          <w:rFonts w:eastAsia="Calibri"/>
          <w:sz w:val="22"/>
          <w:szCs w:val="22"/>
          <w:lang w:eastAsia="en-US"/>
        </w:rPr>
        <w:t>1.2. Настоящее соглашение заключается в целях размещения Инвестиционным агентством (региональной гарантийной организацией) свободных денежных средств Гарантийного фонда во вклады (депозиты).</w:t>
      </w:r>
    </w:p>
    <w:p w14:paraId="1E3DB998" w14:textId="77777777" w:rsidR="009369E6" w:rsidRPr="00FA1728" w:rsidRDefault="009369E6" w:rsidP="009369E6">
      <w:pPr>
        <w:widowControl w:val="0"/>
        <w:autoSpaceDE w:val="0"/>
        <w:autoSpaceDN w:val="0"/>
        <w:adjustRightInd w:val="0"/>
        <w:rPr>
          <w:rFonts w:eastAsia="Calibri"/>
          <w:b/>
          <w:sz w:val="22"/>
          <w:szCs w:val="22"/>
          <w:u w:val="single"/>
          <w:lang w:eastAsia="en-US"/>
        </w:rPr>
      </w:pPr>
      <w:r w:rsidRPr="008205EE">
        <w:rPr>
          <w:rFonts w:eastAsia="Calibri"/>
          <w:b/>
          <w:sz w:val="22"/>
          <w:szCs w:val="22"/>
          <w:u w:val="single"/>
          <w:lang w:eastAsia="en-US"/>
        </w:rPr>
        <w:t>Раздел 2. Правила проведения</w:t>
      </w:r>
      <w:r w:rsidRPr="00FA1728">
        <w:rPr>
          <w:rFonts w:eastAsia="Calibri"/>
          <w:b/>
          <w:sz w:val="22"/>
          <w:szCs w:val="22"/>
          <w:u w:val="single"/>
          <w:lang w:eastAsia="en-US"/>
        </w:rPr>
        <w:t xml:space="preserve"> депозитных операций (сделок)</w:t>
      </w:r>
    </w:p>
    <w:p w14:paraId="4105C892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2.1. Стороны проводят депозитные операции (сделки) в соответствии с настоящим Соглашением, а также Правилами и Регламентом ПАО Московская Биржа (далее - Биржа).</w:t>
      </w:r>
    </w:p>
    <w:p w14:paraId="15EC6667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2.2. Правила и Регламент (с учетом изменений) утверждаются ПАО Московская Биржа и публикуются на сайте Биржи по адресу: www.</w:t>
      </w:r>
      <w:hyperlink r:id="rId18" w:tgtFrame="_blank" w:history="1">
        <w:r w:rsidRPr="00FA1728">
          <w:rPr>
            <w:rFonts w:eastAsia="Calibri"/>
            <w:sz w:val="22"/>
            <w:szCs w:val="22"/>
            <w:lang w:eastAsia="en-US"/>
          </w:rPr>
          <w:t>moex.com</w:t>
        </w:r>
      </w:hyperlink>
      <w:r w:rsidRPr="00FA1728">
        <w:rPr>
          <w:rFonts w:eastAsia="Calibri"/>
          <w:sz w:val="22"/>
          <w:szCs w:val="22"/>
          <w:lang w:eastAsia="en-US"/>
        </w:rPr>
        <w:t>.</w:t>
      </w:r>
    </w:p>
    <w:p w14:paraId="29213D55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2.3. В случае внесения изменений в Правила и Регламент ПАО Московская Биржа Стороны соглашаются, что такие изменения распространяются на отношения Сторон по настоящему Соглашению и проводимыми в соответствии с ним депозитными операциями (сделками) со дня введения изменений в действие.</w:t>
      </w:r>
    </w:p>
    <w:p w14:paraId="7B3ABD64" w14:textId="77777777" w:rsidR="009369E6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2.4.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FA1728">
        <w:rPr>
          <w:rFonts w:eastAsia="Calibri"/>
          <w:sz w:val="22"/>
          <w:szCs w:val="22"/>
          <w:lang w:eastAsia="en-US"/>
        </w:rPr>
        <w:t xml:space="preserve">Термины, используемые в настоящем Соглашении, понимаются в значениях, установленных </w:t>
      </w:r>
      <w:hyperlink r:id="rId19" w:history="1">
        <w:r w:rsidRPr="00FA1728">
          <w:rPr>
            <w:rFonts w:eastAsia="Calibri"/>
            <w:sz w:val="22"/>
            <w:szCs w:val="22"/>
            <w:lang w:eastAsia="en-US"/>
          </w:rPr>
          <w:t>Правилами</w:t>
        </w:r>
      </w:hyperlink>
      <w:r w:rsidRPr="00FA1728">
        <w:rPr>
          <w:rFonts w:eastAsia="Calibri"/>
          <w:sz w:val="22"/>
          <w:szCs w:val="22"/>
          <w:lang w:eastAsia="en-US"/>
        </w:rPr>
        <w:t xml:space="preserve"> и Регламентом Биржи.</w:t>
      </w:r>
    </w:p>
    <w:p w14:paraId="1780AB87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205EE">
        <w:rPr>
          <w:rFonts w:eastAsia="Calibri"/>
          <w:sz w:val="22"/>
          <w:szCs w:val="22"/>
          <w:lang w:eastAsia="en-US"/>
        </w:rPr>
        <w:t>2.5. Банк самостоятельно и до подписания настоящего Соглашения ознакомлен с документами Биржи, в том числе с последующими их редакциями/изменениями, и обязуется выполнять все требования/условия Биржи для участия в депозитных аукционах на весь период действия настоящего Соглашения.</w:t>
      </w:r>
      <w:r>
        <w:rPr>
          <w:rFonts w:eastAsia="Calibri"/>
          <w:sz w:val="22"/>
          <w:szCs w:val="22"/>
          <w:lang w:eastAsia="en-US"/>
        </w:rPr>
        <w:t xml:space="preserve"> </w:t>
      </w:r>
    </w:p>
    <w:p w14:paraId="3E4119CF" w14:textId="77777777" w:rsidR="009369E6" w:rsidRPr="00FA1728" w:rsidRDefault="009369E6" w:rsidP="009369E6">
      <w:pPr>
        <w:widowControl w:val="0"/>
        <w:autoSpaceDE w:val="0"/>
        <w:autoSpaceDN w:val="0"/>
        <w:adjustRightInd w:val="0"/>
        <w:rPr>
          <w:rFonts w:eastAsia="Calibri"/>
          <w:b/>
          <w:sz w:val="22"/>
          <w:szCs w:val="22"/>
          <w:u w:val="single"/>
          <w:lang w:eastAsia="en-US"/>
        </w:rPr>
      </w:pPr>
      <w:bookmarkStart w:id="14" w:name="Par37"/>
      <w:bookmarkStart w:id="15" w:name="Par105"/>
      <w:bookmarkStart w:id="16" w:name="_Toc416099722"/>
      <w:bookmarkStart w:id="17" w:name="_Toc416101029"/>
      <w:bookmarkStart w:id="18" w:name="_Toc418074140"/>
      <w:bookmarkStart w:id="19" w:name="_Toc418074627"/>
      <w:bookmarkStart w:id="20" w:name="_Toc418075263"/>
      <w:bookmarkEnd w:id="14"/>
      <w:bookmarkEnd w:id="15"/>
      <w:r w:rsidRPr="00FA1728">
        <w:rPr>
          <w:rFonts w:eastAsia="Calibri"/>
          <w:b/>
          <w:sz w:val="22"/>
          <w:szCs w:val="22"/>
          <w:u w:val="single"/>
          <w:lang w:eastAsia="en-US"/>
        </w:rPr>
        <w:t xml:space="preserve">Раздел 3. </w:t>
      </w:r>
      <w:bookmarkEnd w:id="16"/>
      <w:bookmarkEnd w:id="17"/>
      <w:bookmarkEnd w:id="18"/>
      <w:bookmarkEnd w:id="19"/>
      <w:bookmarkEnd w:id="20"/>
      <w:r w:rsidRPr="00FA1728">
        <w:rPr>
          <w:rFonts w:eastAsia="Calibri"/>
          <w:b/>
          <w:sz w:val="22"/>
          <w:szCs w:val="22"/>
          <w:u w:val="single"/>
          <w:lang w:eastAsia="en-US"/>
        </w:rPr>
        <w:t>Общие условия</w:t>
      </w:r>
    </w:p>
    <w:p w14:paraId="6287E3C7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3.1. Соглашение заключается между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 xml:space="preserve"> и Банком, соответствующим требованиям, установленным Положением «О порядке отбора банков для размещения средств Гарантийного фонда во вклады (депозиты) по Генеральным депозитным соглашениям с использованием финансовой биржи» (в редакции, действующей на дату подачи Заявки Банка на участие в отборе).</w:t>
      </w:r>
    </w:p>
    <w:p w14:paraId="123A315F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3.2. Размещение средств Гарантийного фонда на банковских депозитах в Банке осуществляется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 xml:space="preserve"> путем проведения в установленном порядке депозитного аукциона с использованием Системы торгов Биржи.</w:t>
      </w:r>
    </w:p>
    <w:p w14:paraId="5D84C873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3.3. Условия каждой депозитной операции (сделки) фиксируются в Заявке (уведомлении)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 xml:space="preserve"> об условиях проведения депозитного аукциона (далее – Заявка Инвестиционного агентства).</w:t>
      </w:r>
    </w:p>
    <w:p w14:paraId="4A0AD3CB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Под общими условиями депозитной сделки в целях настоящего Соглашения понимаются:</w:t>
      </w:r>
    </w:p>
    <w:p w14:paraId="1C6C01CB" w14:textId="77777777" w:rsidR="009369E6" w:rsidRPr="00FA1728" w:rsidRDefault="009369E6" w:rsidP="009369E6">
      <w:pPr>
        <w:widowControl w:val="0"/>
        <w:shd w:val="clear" w:color="auto" w:fill="FFFFFF"/>
        <w:autoSpaceDE w:val="0"/>
        <w:autoSpaceDN w:val="0"/>
        <w:ind w:left="567" w:firstLine="543"/>
        <w:jc w:val="both"/>
        <w:rPr>
          <w:sz w:val="22"/>
          <w:szCs w:val="22"/>
          <w:lang w:eastAsia="en-US"/>
        </w:rPr>
      </w:pPr>
      <w:r w:rsidRPr="00FA1728">
        <w:rPr>
          <w:sz w:val="22"/>
          <w:szCs w:val="22"/>
          <w:lang w:eastAsia="en-US"/>
        </w:rPr>
        <w:t>- дата проведения депозитной операции;</w:t>
      </w:r>
    </w:p>
    <w:p w14:paraId="768D8390" w14:textId="77777777" w:rsidR="009369E6" w:rsidRPr="00FA1728" w:rsidRDefault="009369E6" w:rsidP="009369E6">
      <w:pPr>
        <w:widowControl w:val="0"/>
        <w:shd w:val="clear" w:color="auto" w:fill="FFFFFF"/>
        <w:autoSpaceDE w:val="0"/>
        <w:autoSpaceDN w:val="0"/>
        <w:ind w:left="567" w:firstLine="543"/>
        <w:jc w:val="both"/>
        <w:rPr>
          <w:sz w:val="22"/>
          <w:szCs w:val="22"/>
          <w:lang w:eastAsia="en-US"/>
        </w:rPr>
      </w:pPr>
      <w:r w:rsidRPr="00FA1728">
        <w:rPr>
          <w:sz w:val="22"/>
          <w:szCs w:val="22"/>
          <w:lang w:eastAsia="en-US"/>
        </w:rPr>
        <w:t>- срок депозита;</w:t>
      </w:r>
    </w:p>
    <w:p w14:paraId="2DFD1BB5" w14:textId="77777777" w:rsidR="009369E6" w:rsidRPr="00FA1728" w:rsidRDefault="009369E6" w:rsidP="009369E6">
      <w:pPr>
        <w:widowControl w:val="0"/>
        <w:shd w:val="clear" w:color="auto" w:fill="FFFFFF"/>
        <w:autoSpaceDE w:val="0"/>
        <w:autoSpaceDN w:val="0"/>
        <w:ind w:left="567" w:firstLine="543"/>
        <w:jc w:val="both"/>
        <w:rPr>
          <w:sz w:val="22"/>
          <w:szCs w:val="22"/>
          <w:lang w:eastAsia="en-US"/>
        </w:rPr>
      </w:pPr>
      <w:r w:rsidRPr="00FA1728">
        <w:rPr>
          <w:sz w:val="22"/>
          <w:szCs w:val="22"/>
          <w:lang w:eastAsia="en-US"/>
        </w:rPr>
        <w:t>- сумма депозита (минимальная сумма депозита);</w:t>
      </w:r>
    </w:p>
    <w:p w14:paraId="621CB3E9" w14:textId="77777777" w:rsidR="009369E6" w:rsidRPr="00FA1728" w:rsidRDefault="009369E6" w:rsidP="009369E6">
      <w:pPr>
        <w:widowControl w:val="0"/>
        <w:shd w:val="clear" w:color="auto" w:fill="FFFFFF"/>
        <w:autoSpaceDE w:val="0"/>
        <w:autoSpaceDN w:val="0"/>
        <w:ind w:left="567" w:firstLine="543"/>
        <w:jc w:val="both"/>
        <w:rPr>
          <w:sz w:val="22"/>
          <w:szCs w:val="22"/>
          <w:lang w:eastAsia="en-US"/>
        </w:rPr>
      </w:pPr>
      <w:r w:rsidRPr="00FA1728">
        <w:rPr>
          <w:sz w:val="22"/>
          <w:szCs w:val="22"/>
          <w:lang w:eastAsia="en-US"/>
        </w:rPr>
        <w:t>- количество и сумма лотов (заявок);</w:t>
      </w:r>
    </w:p>
    <w:p w14:paraId="022EE497" w14:textId="77777777" w:rsidR="009369E6" w:rsidRPr="00FA1728" w:rsidRDefault="009369E6" w:rsidP="009369E6">
      <w:pPr>
        <w:widowControl w:val="0"/>
        <w:shd w:val="clear" w:color="auto" w:fill="FFFFFF"/>
        <w:autoSpaceDE w:val="0"/>
        <w:autoSpaceDN w:val="0"/>
        <w:ind w:left="567" w:firstLine="543"/>
        <w:jc w:val="both"/>
        <w:rPr>
          <w:sz w:val="22"/>
          <w:szCs w:val="22"/>
          <w:lang w:eastAsia="en-US"/>
        </w:rPr>
      </w:pPr>
      <w:r w:rsidRPr="00FA1728">
        <w:rPr>
          <w:sz w:val="22"/>
          <w:szCs w:val="22"/>
          <w:lang w:eastAsia="en-US"/>
        </w:rPr>
        <w:t>- лимит на депозитный аукцион по Банку;</w:t>
      </w:r>
    </w:p>
    <w:p w14:paraId="5C041A65" w14:textId="77777777" w:rsidR="009369E6" w:rsidRPr="00FA1728" w:rsidRDefault="009369E6" w:rsidP="009369E6">
      <w:pPr>
        <w:widowControl w:val="0"/>
        <w:shd w:val="clear" w:color="auto" w:fill="FFFFFF"/>
        <w:autoSpaceDE w:val="0"/>
        <w:autoSpaceDN w:val="0"/>
        <w:ind w:left="567" w:firstLine="543"/>
        <w:jc w:val="both"/>
        <w:rPr>
          <w:sz w:val="22"/>
          <w:szCs w:val="22"/>
          <w:lang w:eastAsia="en-US"/>
        </w:rPr>
      </w:pPr>
      <w:r w:rsidRPr="00FA1728">
        <w:rPr>
          <w:sz w:val="22"/>
          <w:szCs w:val="22"/>
          <w:lang w:eastAsia="en-US"/>
        </w:rPr>
        <w:t>- процентная ставка (минимальная процентная ставка);</w:t>
      </w:r>
    </w:p>
    <w:p w14:paraId="24756E9C" w14:textId="77777777" w:rsidR="009369E6" w:rsidRPr="00FA1728" w:rsidRDefault="009369E6" w:rsidP="009369E6">
      <w:pPr>
        <w:widowControl w:val="0"/>
        <w:shd w:val="clear" w:color="auto" w:fill="FFFFFF"/>
        <w:autoSpaceDE w:val="0"/>
        <w:autoSpaceDN w:val="0"/>
        <w:ind w:left="567" w:firstLine="543"/>
        <w:jc w:val="both"/>
        <w:rPr>
          <w:sz w:val="22"/>
          <w:szCs w:val="22"/>
          <w:lang w:eastAsia="en-US"/>
        </w:rPr>
      </w:pPr>
      <w:r w:rsidRPr="00FA1728">
        <w:rPr>
          <w:sz w:val="22"/>
          <w:szCs w:val="22"/>
          <w:lang w:eastAsia="en-US"/>
        </w:rPr>
        <w:t>- дата размещения денежных средств в депозит;</w:t>
      </w:r>
    </w:p>
    <w:p w14:paraId="48211FF4" w14:textId="77777777" w:rsidR="009369E6" w:rsidRPr="00FA1728" w:rsidRDefault="009369E6" w:rsidP="009369E6">
      <w:pPr>
        <w:widowControl w:val="0"/>
        <w:shd w:val="clear" w:color="auto" w:fill="FFFFFF"/>
        <w:autoSpaceDE w:val="0"/>
        <w:autoSpaceDN w:val="0"/>
        <w:ind w:left="567" w:firstLine="543"/>
        <w:jc w:val="both"/>
        <w:rPr>
          <w:sz w:val="22"/>
          <w:szCs w:val="22"/>
          <w:lang w:eastAsia="en-US"/>
        </w:rPr>
      </w:pPr>
      <w:r w:rsidRPr="00FA1728">
        <w:rPr>
          <w:sz w:val="22"/>
          <w:szCs w:val="22"/>
          <w:lang w:eastAsia="en-US"/>
        </w:rPr>
        <w:t>- дата возврата депозита;</w:t>
      </w:r>
    </w:p>
    <w:p w14:paraId="39D39FD8" w14:textId="77777777" w:rsidR="009369E6" w:rsidRPr="00FA1728" w:rsidRDefault="009369E6" w:rsidP="009369E6">
      <w:pPr>
        <w:widowControl w:val="0"/>
        <w:shd w:val="clear" w:color="auto" w:fill="FFFFFF"/>
        <w:autoSpaceDE w:val="0"/>
        <w:autoSpaceDN w:val="0"/>
        <w:ind w:left="567" w:firstLine="543"/>
        <w:jc w:val="both"/>
        <w:rPr>
          <w:sz w:val="22"/>
          <w:szCs w:val="22"/>
          <w:lang w:eastAsia="en-US"/>
        </w:rPr>
      </w:pPr>
      <w:r w:rsidRPr="00FA1728">
        <w:rPr>
          <w:sz w:val="22"/>
          <w:szCs w:val="22"/>
          <w:lang w:eastAsia="en-US"/>
        </w:rPr>
        <w:t>- валюта депозита;</w:t>
      </w:r>
    </w:p>
    <w:p w14:paraId="06A7F0E6" w14:textId="77777777" w:rsidR="009369E6" w:rsidRPr="00FA1728" w:rsidRDefault="009369E6" w:rsidP="009369E6">
      <w:pPr>
        <w:widowControl w:val="0"/>
        <w:shd w:val="clear" w:color="auto" w:fill="FFFFFF"/>
        <w:autoSpaceDE w:val="0"/>
        <w:autoSpaceDN w:val="0"/>
        <w:ind w:left="567" w:firstLine="543"/>
        <w:jc w:val="both"/>
        <w:rPr>
          <w:sz w:val="22"/>
          <w:szCs w:val="22"/>
          <w:lang w:eastAsia="en-US"/>
        </w:rPr>
      </w:pPr>
      <w:r w:rsidRPr="00FA1728">
        <w:rPr>
          <w:sz w:val="22"/>
          <w:szCs w:val="22"/>
          <w:lang w:eastAsia="en-US"/>
        </w:rPr>
        <w:t>- максимальное количество заявок от одного Банка.</w:t>
      </w:r>
    </w:p>
    <w:p w14:paraId="73D14958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вправе определять иные условия депозитной сделки, отличные от общих условий, определяющие параметры размещения денежных средств в депозит, включающие:</w:t>
      </w:r>
    </w:p>
    <w:p w14:paraId="3EF7B219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- невозможность одностороннего изменения процентной ставки в сторону уменьшения в течение срока действия депозита;</w:t>
      </w:r>
    </w:p>
    <w:p w14:paraId="3F78501C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- дата возврата депозита и уплаты процентов (предусматривается - ежемесячная выплата процентов по вкладу (депозиту) либо в конце срока депозита или иной вариант выплаты процентов в соответствии с Заявкой Инвестиционного агентства); </w:t>
      </w:r>
    </w:p>
    <w:p w14:paraId="05A612A6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- размещение средств без возможности досрочного изъятия вклада (депозита);</w:t>
      </w:r>
    </w:p>
    <w:p w14:paraId="4F2620ED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- размещение средств с возможностью досрочного возврата </w:t>
      </w:r>
      <w:proofErr w:type="gramStart"/>
      <w:r w:rsidRPr="00FA1728">
        <w:rPr>
          <w:rFonts w:eastAsia="Calibri"/>
          <w:sz w:val="22"/>
          <w:szCs w:val="22"/>
          <w:lang w:eastAsia="en-US"/>
        </w:rPr>
        <w:t>всей суммы депозита и уплаты</w:t>
      </w:r>
      <w:proofErr w:type="gramEnd"/>
      <w:r w:rsidRPr="00FA1728">
        <w:rPr>
          <w:rFonts w:eastAsia="Calibri"/>
          <w:sz w:val="22"/>
          <w:szCs w:val="22"/>
          <w:lang w:eastAsia="en-US"/>
        </w:rPr>
        <w:t xml:space="preserve"> начисленных на сумму депозита процентов по ставке, установленной депозитной сделкой, в случае несоответствия Банка требованиям в части кредитного рейтинга и размера собственных средств (капитала), установленным </w:t>
      </w:r>
      <w:r>
        <w:rPr>
          <w:rFonts w:eastAsia="Calibri"/>
          <w:sz w:val="22"/>
          <w:szCs w:val="22"/>
          <w:lang w:eastAsia="en-US"/>
        </w:rPr>
        <w:t xml:space="preserve">в пункте 2.1. </w:t>
      </w:r>
      <w:r w:rsidRPr="00FA1728">
        <w:rPr>
          <w:rFonts w:eastAsia="Calibri"/>
          <w:sz w:val="22"/>
          <w:szCs w:val="22"/>
          <w:lang w:eastAsia="en-US"/>
        </w:rPr>
        <w:t xml:space="preserve"> Положени</w:t>
      </w:r>
      <w:r>
        <w:rPr>
          <w:rFonts w:eastAsia="Calibri"/>
          <w:sz w:val="22"/>
          <w:szCs w:val="22"/>
          <w:lang w:eastAsia="en-US"/>
        </w:rPr>
        <w:t>я</w:t>
      </w:r>
      <w:r w:rsidRPr="00FA1728">
        <w:rPr>
          <w:rFonts w:eastAsia="Calibri"/>
          <w:sz w:val="22"/>
          <w:szCs w:val="22"/>
          <w:lang w:eastAsia="en-US"/>
        </w:rPr>
        <w:t xml:space="preserve"> «О порядке отбора банков для размещения средств Гарантийного фонда во вклады (депозиты) по Генеральным депозитным соглашениям» с использованием финансовой биржи» (в редакции, действующей на дату депозитной сделки);</w:t>
      </w:r>
    </w:p>
    <w:p w14:paraId="04CA0DE6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- возможность полного, либо частичного досрочного изъятия вклада (депозита), при этом на сумму изъятых средств начисляется процентная ставка равная ставке по вкладу «до востребования», действующая в Банке на момент досрочного изъятия либо «без потери доходности» на изымаемую часть;</w:t>
      </w:r>
    </w:p>
    <w:p w14:paraId="5683F650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- территориальная подсудность для разрешения споров – Арбитражный суд Тюменской области;</w:t>
      </w:r>
    </w:p>
    <w:p w14:paraId="1F8D3906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- иные условия депозитной сделки, определяемые в Заявке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 xml:space="preserve">. </w:t>
      </w:r>
    </w:p>
    <w:p w14:paraId="07D16C7B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Окончательные условия депозитной сделки устанавливаются в Заявке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>.</w:t>
      </w:r>
    </w:p>
    <w:p w14:paraId="083B613C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 w:val="22"/>
          <w:szCs w:val="22"/>
          <w:lang w:eastAsia="en-US"/>
        </w:rPr>
      </w:pPr>
      <w:r w:rsidRPr="00FA1728">
        <w:rPr>
          <w:rFonts w:eastAsia="Calibri"/>
          <w:b/>
          <w:sz w:val="22"/>
          <w:szCs w:val="22"/>
          <w:lang w:eastAsia="en-US"/>
        </w:rPr>
        <w:t xml:space="preserve">3.4. Депозитная сделка заключается на основании проведённого депозитного аукциона. Депозитная сделка заключается на условиях, указанных в Заявке Банка на участие в депозитном аукционе, направленной на Биржу в соответствии с требованиями, указанными в Заявке </w:t>
      </w:r>
      <w:r w:rsidRPr="00FA1728">
        <w:rPr>
          <w:b/>
          <w:sz w:val="22"/>
          <w:szCs w:val="22"/>
        </w:rPr>
        <w:t>Инвестиционного агентства</w:t>
      </w:r>
      <w:r w:rsidRPr="00FA1728">
        <w:rPr>
          <w:rFonts w:eastAsia="Calibri"/>
          <w:b/>
          <w:sz w:val="22"/>
          <w:szCs w:val="22"/>
          <w:lang w:eastAsia="en-US"/>
        </w:rPr>
        <w:t xml:space="preserve"> об условиях проведения </w:t>
      </w:r>
      <w:proofErr w:type="gramStart"/>
      <w:r w:rsidRPr="00FA1728">
        <w:rPr>
          <w:rFonts w:eastAsia="Calibri"/>
          <w:b/>
          <w:sz w:val="22"/>
          <w:szCs w:val="22"/>
          <w:lang w:eastAsia="en-US"/>
        </w:rPr>
        <w:t>депозитного аукциона</w:t>
      </w:r>
      <w:proofErr w:type="gramEnd"/>
      <w:r w:rsidRPr="00FA1728">
        <w:rPr>
          <w:rFonts w:eastAsia="Calibri"/>
          <w:b/>
          <w:sz w:val="22"/>
          <w:szCs w:val="22"/>
          <w:lang w:eastAsia="en-US"/>
        </w:rPr>
        <w:t xml:space="preserve"> и подтверждается Выпиской из реестра сделок, предоставленной Биржей.</w:t>
      </w:r>
    </w:p>
    <w:p w14:paraId="690DF743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3.5. По итогам проведения депозитного аукциона и заключенной депозитной сделки </w:t>
      </w: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перечисляет, а Банк принимает денежные средства в размере, установленном условиями депозитной сделки (далее - “депозит”), на счет, открываемый для него Банком (далее - “депозитный счет”), и обязуется возвратить сумму депозита и уплатить проценты по депозиту на условиях и в порядке, предусмотренных депозитной сделкой.</w:t>
      </w:r>
    </w:p>
    <w:p w14:paraId="57D3B595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3.6. Банк для учета перечисленных сумм депозитов открывает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депозитный счет.</w:t>
      </w:r>
    </w:p>
    <w:p w14:paraId="6FE9F2B6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3.7. Банк начисляет на сумму депозита проценты в порядке, установленном депозитной сделкой в соответствии с условиями настоящего Соглашения.</w:t>
      </w:r>
    </w:p>
    <w:p w14:paraId="7D112B4C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3.8. Банк возвращает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депозит и уплачивает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начисленные на сумму депозита проценты в порядке, установленном депозитной сделкой в соответствии с условиями настоящего Соглашения.</w:t>
      </w:r>
    </w:p>
    <w:p w14:paraId="16B6F421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3.9. Депозиты, размещенные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 xml:space="preserve"> в Банке, пролонгации не подлежат.</w:t>
      </w:r>
    </w:p>
    <w:p w14:paraId="03C050A9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3.10. Стороны проводят депозитные операции (сделки) с использованием следующих способов обмена документами:</w:t>
      </w:r>
    </w:p>
    <w:p w14:paraId="03E31F7E" w14:textId="77777777"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1728">
        <w:rPr>
          <w:sz w:val="22"/>
          <w:szCs w:val="22"/>
        </w:rPr>
        <w:tab/>
        <w:t>- обмен документами с использованием Системы электронных торгов ПАО Московская Биржа;</w:t>
      </w:r>
    </w:p>
    <w:p w14:paraId="3B3BCBD0" w14:textId="77777777"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1728">
        <w:rPr>
          <w:sz w:val="22"/>
          <w:szCs w:val="22"/>
        </w:rPr>
        <w:tab/>
        <w:t>- обмен документами на бумажном носителе и (или) в электронном виде без использования программно-технического комплекса (далее - прямой обмен документами).</w:t>
      </w:r>
    </w:p>
    <w:p w14:paraId="0006B665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A1728">
        <w:rPr>
          <w:sz w:val="22"/>
          <w:szCs w:val="22"/>
        </w:rPr>
        <w:t>При этом порядок обмена документами для проведения депозитного аукциона, установленный правилами Системы электронных торгов ПАО Московская Биржа производится только теми способами, которые установлены в правилах.</w:t>
      </w:r>
    </w:p>
    <w:p w14:paraId="1C8FED47" w14:textId="77777777" w:rsidR="009369E6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3.11. Подписывая настоящее Соглашение, Стороны подтверждают, что заключение Сторонами Соглашения означает их согласие и принятие условий заключения депозитных сделок (договоров банковского депозита) и исполнения обязательств по ним в соответствии с условиями настоящего Генерального депозитного соглашения.</w:t>
      </w:r>
    </w:p>
    <w:p w14:paraId="588E7331" w14:textId="77777777" w:rsidR="009369E6" w:rsidRPr="00A00A20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3.12. </w:t>
      </w:r>
      <w:r w:rsidRPr="00A00A20">
        <w:rPr>
          <w:sz w:val="22"/>
          <w:szCs w:val="22"/>
        </w:rPr>
        <w:t>Основаниями для отказа Банку в заключении депозитного договора по результатам депозитного аукциона являются:</w:t>
      </w:r>
    </w:p>
    <w:p w14:paraId="6BE60154" w14:textId="77777777" w:rsidR="009369E6" w:rsidRPr="00A00A20" w:rsidRDefault="009369E6" w:rsidP="009369E6">
      <w:pPr>
        <w:pStyle w:val="8"/>
        <w:shd w:val="clear" w:color="auto" w:fill="auto"/>
        <w:spacing w:before="0" w:after="0" w:line="240" w:lineRule="auto"/>
        <w:ind w:right="20" w:firstLine="540"/>
        <w:rPr>
          <w:rFonts w:ascii="Times New Roman" w:hAnsi="Times New Roman" w:cs="Times New Roman"/>
          <w:sz w:val="22"/>
          <w:szCs w:val="22"/>
        </w:rPr>
      </w:pPr>
      <w:r w:rsidRPr="00A00A20">
        <w:rPr>
          <w:rFonts w:ascii="Times New Roman" w:hAnsi="Times New Roman" w:cs="Times New Roman"/>
          <w:sz w:val="22"/>
          <w:szCs w:val="22"/>
        </w:rPr>
        <w:t>- Банк не является российской кредитной организацией с долевым участием Российской Федерации, либо контрольный пакет акций которых принадлежит организациям с долевым участием Российской Федерации;</w:t>
      </w:r>
    </w:p>
    <w:p w14:paraId="71CDEE3F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2"/>
          <w:szCs w:val="22"/>
          <w:lang w:eastAsia="en-US"/>
        </w:rPr>
      </w:pPr>
      <w:r w:rsidRPr="00A00A20">
        <w:rPr>
          <w:sz w:val="22"/>
          <w:szCs w:val="22"/>
        </w:rPr>
        <w:t xml:space="preserve">- не соответствие Банка любому требованию, указанному в </w:t>
      </w:r>
      <w:r>
        <w:rPr>
          <w:rFonts w:eastAsia="Calibri"/>
          <w:sz w:val="22"/>
          <w:szCs w:val="22"/>
          <w:lang w:eastAsia="en-US"/>
        </w:rPr>
        <w:t xml:space="preserve">пункте 2.1. </w:t>
      </w:r>
      <w:r w:rsidRPr="00FA1728">
        <w:rPr>
          <w:rFonts w:eastAsia="Calibri"/>
          <w:sz w:val="22"/>
          <w:szCs w:val="22"/>
          <w:lang w:eastAsia="en-US"/>
        </w:rPr>
        <w:t xml:space="preserve"> Положени</w:t>
      </w:r>
      <w:r>
        <w:rPr>
          <w:rFonts w:eastAsia="Calibri"/>
          <w:sz w:val="22"/>
          <w:szCs w:val="22"/>
          <w:lang w:eastAsia="en-US"/>
        </w:rPr>
        <w:t>я</w:t>
      </w:r>
      <w:r w:rsidRPr="00FA1728">
        <w:rPr>
          <w:rFonts w:eastAsia="Calibri"/>
          <w:sz w:val="22"/>
          <w:szCs w:val="22"/>
          <w:lang w:eastAsia="en-US"/>
        </w:rPr>
        <w:t xml:space="preserve"> «О порядке отбора банков для размещения средств Гарантийного фонда во вклады (депозиты) по Генеральным депозитным соглашениям» с использованием финансовой биржи» (в редакции, действующей на дату депозитной сделки);</w:t>
      </w:r>
    </w:p>
    <w:p w14:paraId="0439D51C" w14:textId="77777777" w:rsidR="009369E6" w:rsidRPr="00A00A20" w:rsidRDefault="009369E6" w:rsidP="009369E6">
      <w:pPr>
        <w:ind w:firstLine="540"/>
        <w:jc w:val="both"/>
        <w:rPr>
          <w:sz w:val="22"/>
          <w:szCs w:val="22"/>
        </w:rPr>
      </w:pPr>
      <w:r w:rsidRPr="00A00A20">
        <w:rPr>
          <w:sz w:val="22"/>
          <w:szCs w:val="22"/>
        </w:rPr>
        <w:t>- предоставление Банком недостоверных или неполных сведений и документов</w:t>
      </w:r>
      <w:r>
        <w:rPr>
          <w:sz w:val="22"/>
          <w:szCs w:val="22"/>
        </w:rPr>
        <w:t>.</w:t>
      </w:r>
    </w:p>
    <w:p w14:paraId="39B14E24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14:paraId="620F930B" w14:textId="77777777" w:rsidR="009369E6" w:rsidRPr="00FA1728" w:rsidRDefault="009369E6" w:rsidP="009369E6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b/>
          <w:sz w:val="22"/>
          <w:szCs w:val="22"/>
          <w:u w:val="single"/>
          <w:lang w:eastAsia="en-US"/>
        </w:rPr>
        <w:t>Раздел 4. Порядок перечисления и возврата депозитов</w:t>
      </w:r>
    </w:p>
    <w:p w14:paraId="0A88F048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4.1. </w:t>
      </w: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перечисляет Банку сумму депозита в размере и в срок согласно заключенной депозитной сделке.</w:t>
      </w:r>
    </w:p>
    <w:p w14:paraId="4276A11F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21" w:name="Par600"/>
      <w:bookmarkEnd w:id="21"/>
      <w:r w:rsidRPr="00FA1728">
        <w:rPr>
          <w:rFonts w:eastAsia="Calibri"/>
          <w:sz w:val="22"/>
          <w:szCs w:val="22"/>
          <w:lang w:eastAsia="en-US"/>
        </w:rPr>
        <w:t xml:space="preserve">4.2. Банк возвращает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депозит в размере, установленном депозитной сделкой.</w:t>
      </w:r>
    </w:p>
    <w:p w14:paraId="5C0FE71F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22" w:name="Par615"/>
      <w:bookmarkEnd w:id="22"/>
      <w:r w:rsidRPr="00FA1728">
        <w:rPr>
          <w:rFonts w:eastAsia="Calibri"/>
          <w:sz w:val="22"/>
          <w:szCs w:val="22"/>
          <w:lang w:eastAsia="en-US"/>
        </w:rPr>
        <w:t xml:space="preserve">4.3. Банк возвращает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депозит в день возврата депозита, установленный депозитной сделкой, либо в день возврата депозита по иным основаниям, предусмотренным настоящим Соглашением. В случае если день возврата депозита не является рабочим днем, Банк возвращает депозит в первый следующий за ним рабочий день.</w:t>
      </w:r>
    </w:p>
    <w:p w14:paraId="69226754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4.</w:t>
      </w:r>
      <w:r>
        <w:rPr>
          <w:rFonts w:eastAsia="Calibri"/>
          <w:sz w:val="22"/>
          <w:szCs w:val="22"/>
          <w:lang w:eastAsia="en-US"/>
        </w:rPr>
        <w:t>4</w:t>
      </w:r>
      <w:r w:rsidRPr="00FA1728">
        <w:rPr>
          <w:rFonts w:eastAsia="Calibri"/>
          <w:sz w:val="22"/>
          <w:szCs w:val="22"/>
          <w:lang w:eastAsia="en-US"/>
        </w:rPr>
        <w:t xml:space="preserve">. Обязательства Банка по возврату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депозита считаются исполненными со дня зачисления суммы депозита на счет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 xml:space="preserve">, указанный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>.</w:t>
      </w:r>
    </w:p>
    <w:p w14:paraId="67E2DDE6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23" w:name="Par628"/>
      <w:bookmarkEnd w:id="23"/>
      <w:r w:rsidRPr="00FA1728">
        <w:rPr>
          <w:rFonts w:eastAsia="Calibri"/>
          <w:sz w:val="22"/>
          <w:szCs w:val="22"/>
          <w:lang w:eastAsia="en-US"/>
        </w:rPr>
        <w:t>4.</w:t>
      </w:r>
      <w:r>
        <w:rPr>
          <w:rFonts w:eastAsia="Calibri"/>
          <w:sz w:val="22"/>
          <w:szCs w:val="22"/>
          <w:lang w:eastAsia="en-US"/>
        </w:rPr>
        <w:t>5</w:t>
      </w:r>
      <w:r w:rsidRPr="00FA1728">
        <w:rPr>
          <w:rFonts w:eastAsia="Calibri"/>
          <w:sz w:val="22"/>
          <w:szCs w:val="22"/>
          <w:lang w:eastAsia="en-US"/>
        </w:rPr>
        <w:t xml:space="preserve">. По заявлению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 xml:space="preserve"> о досрочном возврате суммы (или части суммы) депозита, по основаниям, предусмотренным настоящим Соглашением, по истечении 5 (пяти) рабочих дней с даты получения Банком указанного заявления Банк возвращает сумму (часть суммы) депозита на счет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 xml:space="preserve">, указанный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>.</w:t>
      </w:r>
    </w:p>
    <w:p w14:paraId="0567BF56" w14:textId="77777777" w:rsidR="009369E6" w:rsidRPr="00FA1728" w:rsidRDefault="009369E6" w:rsidP="009369E6">
      <w:pPr>
        <w:widowControl w:val="0"/>
        <w:autoSpaceDE w:val="0"/>
        <w:autoSpaceDN w:val="0"/>
        <w:adjustRightInd w:val="0"/>
        <w:rPr>
          <w:rFonts w:eastAsia="Calibri"/>
          <w:b/>
          <w:sz w:val="22"/>
          <w:szCs w:val="22"/>
          <w:lang w:eastAsia="en-US"/>
        </w:rPr>
      </w:pPr>
      <w:r w:rsidRPr="00FA1728">
        <w:rPr>
          <w:rFonts w:eastAsia="Calibri"/>
          <w:b/>
          <w:sz w:val="22"/>
          <w:szCs w:val="22"/>
          <w:lang w:eastAsia="en-US"/>
        </w:rPr>
        <w:t>Раздел 5.</w:t>
      </w:r>
      <w:r w:rsidRPr="00FA1728">
        <w:rPr>
          <w:rFonts w:eastAsia="Calibri"/>
          <w:b/>
          <w:sz w:val="22"/>
          <w:szCs w:val="22"/>
          <w:u w:val="single"/>
          <w:lang w:eastAsia="en-US"/>
        </w:rPr>
        <w:t xml:space="preserve"> Порядок начисления и уплаты процентов на сумму депозита</w:t>
      </w:r>
    </w:p>
    <w:p w14:paraId="7824069A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5.1. Банк начисляет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на сумму депозита проценты в размере, установленном депозитной сделкой.</w:t>
      </w:r>
    </w:p>
    <w:p w14:paraId="191E4346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5.2. Проценты по депозиту рассчитываются исходя из фактического срока нахождения суммы депозита на депозитном счете. При этом за базу берется действительное количество календарных дней в году (365 или 366 дней). Проценты на сумму депозита начисляются со дня, следующего за днем ее поступления, до дня ее списания с депозитного счета, включительно.</w:t>
      </w:r>
    </w:p>
    <w:p w14:paraId="39079BB0" w14:textId="77777777" w:rsidR="009369E6" w:rsidRPr="00A30282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5.3. Банк уплачивает проценты ежемесячно в последний рабочий день месяца, но не позднее даты возврата депозита, если иное не установлено депозитной сделкой.  </w:t>
      </w:r>
      <w:bookmarkStart w:id="24" w:name="Par636"/>
      <w:bookmarkEnd w:id="24"/>
      <w:r w:rsidRPr="00FA1728">
        <w:rPr>
          <w:rFonts w:eastAsia="Calibri"/>
          <w:sz w:val="22"/>
          <w:szCs w:val="22"/>
          <w:lang w:eastAsia="en-US"/>
        </w:rPr>
        <w:t xml:space="preserve">В случае если день возврата суммы депозита не является рабочим днем, проценты на сумму депозита уплачиваются Банком в </w:t>
      </w:r>
      <w:r w:rsidRPr="00A30282">
        <w:rPr>
          <w:rFonts w:eastAsia="Calibri"/>
          <w:sz w:val="22"/>
          <w:szCs w:val="22"/>
          <w:lang w:eastAsia="en-US"/>
        </w:rPr>
        <w:t>первый следующий за ним рабочий день.</w:t>
      </w:r>
    </w:p>
    <w:p w14:paraId="73EC7ECF" w14:textId="77777777" w:rsidR="009369E6" w:rsidRPr="00A30282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A30282">
        <w:rPr>
          <w:rFonts w:eastAsia="Calibri"/>
          <w:sz w:val="22"/>
          <w:szCs w:val="22"/>
          <w:lang w:eastAsia="en-US"/>
        </w:rPr>
        <w:t>5.4. В случае досрочного истребования депозита (его части) проценты на изымаемую часть депозита уплачиваются одновременно с возвратом депозита (его части).</w:t>
      </w:r>
    </w:p>
    <w:p w14:paraId="52C9BD2A" w14:textId="77777777" w:rsidR="009369E6" w:rsidRPr="00A30282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A30282">
        <w:rPr>
          <w:rFonts w:eastAsia="Calibri"/>
          <w:sz w:val="22"/>
          <w:szCs w:val="22"/>
          <w:lang w:eastAsia="en-US"/>
        </w:rPr>
        <w:t xml:space="preserve">5.5. Банк перечисляет начисленные на сумму депозита проценты на счет, указанный </w:t>
      </w:r>
      <w:r w:rsidRPr="00A30282">
        <w:rPr>
          <w:sz w:val="22"/>
          <w:szCs w:val="22"/>
        </w:rPr>
        <w:t>Инвестиционным агентством</w:t>
      </w:r>
      <w:r w:rsidRPr="00A30282">
        <w:rPr>
          <w:rFonts w:eastAsia="Calibri"/>
          <w:sz w:val="22"/>
          <w:szCs w:val="22"/>
          <w:lang w:eastAsia="en-US"/>
        </w:rPr>
        <w:t xml:space="preserve">. </w:t>
      </w:r>
    </w:p>
    <w:p w14:paraId="206AD8BD" w14:textId="77777777" w:rsidR="009369E6" w:rsidRPr="00A30282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A30282">
        <w:rPr>
          <w:rFonts w:eastAsia="Calibri"/>
          <w:sz w:val="22"/>
          <w:szCs w:val="22"/>
        </w:rPr>
        <w:t xml:space="preserve">5.6. Обязательства Банка по уплате </w:t>
      </w:r>
      <w:r w:rsidRPr="00A30282">
        <w:rPr>
          <w:sz w:val="22"/>
          <w:szCs w:val="22"/>
        </w:rPr>
        <w:t>Инвестиционному агентству</w:t>
      </w:r>
      <w:r w:rsidRPr="00A30282">
        <w:rPr>
          <w:rFonts w:eastAsia="Calibri"/>
          <w:sz w:val="22"/>
          <w:szCs w:val="22"/>
        </w:rPr>
        <w:t xml:space="preserve"> начисленных на сумму депозита процентов считаются исполненными со дня зачисления суммы процентов на счет, указанный </w:t>
      </w:r>
      <w:r w:rsidRPr="00A30282">
        <w:rPr>
          <w:sz w:val="22"/>
          <w:szCs w:val="22"/>
        </w:rPr>
        <w:t xml:space="preserve">Инвестиционным агентством в настоящем соглашении или в отдельном письме. </w:t>
      </w:r>
    </w:p>
    <w:p w14:paraId="3E099464" w14:textId="77777777" w:rsidR="009369E6" w:rsidRPr="00623AF3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14:paraId="108E8FFB" w14:textId="77777777" w:rsidR="009369E6" w:rsidRPr="00FA1728" w:rsidRDefault="009369E6" w:rsidP="009369E6">
      <w:pPr>
        <w:widowControl w:val="0"/>
        <w:autoSpaceDE w:val="0"/>
        <w:autoSpaceDN w:val="0"/>
        <w:adjustRightInd w:val="0"/>
        <w:rPr>
          <w:rFonts w:eastAsia="Calibri"/>
          <w:b/>
          <w:sz w:val="22"/>
          <w:szCs w:val="22"/>
          <w:lang w:eastAsia="en-US"/>
        </w:rPr>
      </w:pPr>
      <w:bookmarkStart w:id="25" w:name="Par641"/>
      <w:bookmarkEnd w:id="25"/>
      <w:r w:rsidRPr="00FA1728">
        <w:rPr>
          <w:rFonts w:eastAsia="Calibri"/>
          <w:b/>
          <w:sz w:val="22"/>
          <w:szCs w:val="22"/>
          <w:lang w:eastAsia="en-US"/>
        </w:rPr>
        <w:t xml:space="preserve">Раздел 6. </w:t>
      </w:r>
      <w:r w:rsidRPr="00FA1728">
        <w:rPr>
          <w:rFonts w:eastAsia="Calibri"/>
          <w:b/>
          <w:sz w:val="22"/>
          <w:szCs w:val="22"/>
          <w:u w:val="single"/>
          <w:lang w:eastAsia="en-US"/>
        </w:rPr>
        <w:t xml:space="preserve">Права и обязанности </w:t>
      </w:r>
      <w:r w:rsidRPr="00FA1728">
        <w:rPr>
          <w:b/>
          <w:bCs/>
          <w:sz w:val="22"/>
          <w:szCs w:val="22"/>
          <w:u w:val="single"/>
        </w:rPr>
        <w:t>Инвестиционного агентства</w:t>
      </w:r>
    </w:p>
    <w:p w14:paraId="483646E2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6.1. </w:t>
      </w: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вправе:</w:t>
      </w:r>
    </w:p>
    <w:p w14:paraId="654A1681" w14:textId="77777777" w:rsidR="009369E6" w:rsidRPr="00FA1728" w:rsidRDefault="009369E6" w:rsidP="009369E6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6.1.1. по итогам депозитного аукциона перечислить на счет (корреспондентский/депозитный счет) Банка, сумму депозита;</w:t>
      </w:r>
    </w:p>
    <w:p w14:paraId="664E3ADD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26" w:name="Par648"/>
      <w:bookmarkEnd w:id="26"/>
      <w:r>
        <w:rPr>
          <w:rFonts w:eastAsia="Calibri"/>
          <w:sz w:val="22"/>
          <w:szCs w:val="22"/>
          <w:lang w:eastAsia="en-US"/>
        </w:rPr>
        <w:t>6.1.2</w:t>
      </w:r>
      <w:r w:rsidRPr="00FA1728">
        <w:rPr>
          <w:rFonts w:eastAsia="Calibri"/>
          <w:sz w:val="22"/>
          <w:szCs w:val="22"/>
          <w:lang w:eastAsia="en-US"/>
        </w:rPr>
        <w:t>. требовать от Банка досрочного возврата суммы (части суммы) депозита и уплаты начисленных на сумму депозита процентов по ставке «до востребования», если депозитной сделкой была предусмотрена возможность полного либо частичного досрочного изъятия суммы (части суммы) депозита</w:t>
      </w:r>
      <w:r>
        <w:rPr>
          <w:rFonts w:eastAsia="Calibri"/>
          <w:sz w:val="22"/>
          <w:szCs w:val="22"/>
          <w:lang w:eastAsia="en-US"/>
        </w:rPr>
        <w:t>.</w:t>
      </w:r>
    </w:p>
    <w:p w14:paraId="62350E9E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При этом в случае принятия решения в связи с наличием оснований для досрочного возврата суммы (части суммы) депозита и уплаты начисленных на сумму депозита процентов по ставке «до востребования», </w:t>
      </w: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информирует Банк за 5 (пять) рабочих дней до даты возврата депозитов. </w:t>
      </w:r>
    </w:p>
    <w:p w14:paraId="287EB78A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По истечении 5 (пяти) рабочих дней с даты получения Банком указанного уведомления Банк возвращает сумму (часть суммы) депозита и начисленные на нее проценты по ставке «до востребования»;</w:t>
      </w:r>
    </w:p>
    <w:p w14:paraId="2053F171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6.1.</w:t>
      </w:r>
      <w:r>
        <w:rPr>
          <w:rFonts w:eastAsia="Calibri"/>
          <w:sz w:val="22"/>
          <w:szCs w:val="22"/>
          <w:lang w:eastAsia="en-US"/>
        </w:rPr>
        <w:t>3</w:t>
      </w:r>
      <w:r w:rsidRPr="00FA1728">
        <w:rPr>
          <w:rFonts w:eastAsia="Calibri"/>
          <w:sz w:val="22"/>
          <w:szCs w:val="22"/>
          <w:lang w:eastAsia="en-US"/>
        </w:rPr>
        <w:t>. запрашивать у Банка сведения, необходимые для выполнения условий настоящего Соглашения;</w:t>
      </w:r>
    </w:p>
    <w:p w14:paraId="4F623A64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6.1.4</w:t>
      </w:r>
      <w:r w:rsidRPr="00FA1728">
        <w:rPr>
          <w:rFonts w:eastAsia="Calibri"/>
          <w:sz w:val="22"/>
          <w:szCs w:val="22"/>
          <w:lang w:eastAsia="en-US"/>
        </w:rPr>
        <w:t>. при наступлении срока возврата депозита и уплаты начисленных на сумму депозита процентов, установленного депозитной сделкой, либо дня возврата депозита по иным основаниям, предусмотренным настоящим Соглашением, получить от Банка депозит и начисленные на сумму депозита проценты;</w:t>
      </w:r>
    </w:p>
    <w:p w14:paraId="0666ECF7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6.1.5</w:t>
      </w:r>
      <w:r w:rsidRPr="00FA1728">
        <w:rPr>
          <w:rFonts w:eastAsia="Calibri"/>
          <w:sz w:val="22"/>
          <w:szCs w:val="22"/>
          <w:lang w:eastAsia="en-US"/>
        </w:rPr>
        <w:t>. в случае нарушения Банком условий настоящего Соглашения принимать меры, предусмотренные условиями настоящего Соглашения;</w:t>
      </w:r>
    </w:p>
    <w:p w14:paraId="359D8304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6.1.6</w:t>
      </w:r>
      <w:r w:rsidRPr="00FA1728">
        <w:rPr>
          <w:rFonts w:eastAsia="Calibri"/>
          <w:sz w:val="22"/>
          <w:szCs w:val="22"/>
          <w:lang w:eastAsia="en-US"/>
        </w:rPr>
        <w:t>. проводить</w:t>
      </w:r>
      <w:r>
        <w:rPr>
          <w:rFonts w:eastAsia="Calibri"/>
          <w:sz w:val="22"/>
          <w:szCs w:val="22"/>
          <w:lang w:eastAsia="en-US"/>
        </w:rPr>
        <w:t xml:space="preserve"> мониторинг,</w:t>
      </w:r>
      <w:r w:rsidRPr="00FA1728">
        <w:rPr>
          <w:rFonts w:eastAsia="Calibri"/>
          <w:sz w:val="22"/>
          <w:szCs w:val="22"/>
          <w:lang w:eastAsia="en-US"/>
        </w:rPr>
        <w:t xml:space="preserve"> оценку финансового состояния Банка, в котором размещен депозит Инвестиционного агентства. </w:t>
      </w:r>
    </w:p>
    <w:p w14:paraId="76B80EA3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6.2. Обязанности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>:</w:t>
      </w:r>
    </w:p>
    <w:p w14:paraId="0E16696C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6.2.1. предоставлять Банку сведения для оформления платежных документов при возврате депозита, уплате начисленных на сумму депозита процентов и штрафных процентов (пени);</w:t>
      </w:r>
    </w:p>
    <w:p w14:paraId="0CD6FE6C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6.2.2. в случае досрочного возврата суммы (части суммы) депозита по инициативе </w:t>
      </w: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направить Банку письменное уведомление (в том числе, путем направления по адресу электронной почты, указанной в разделе 12 настоящего Соглашения, при условии заверения уведомления квалифицированной электронно-цифровой подписью) о досрочном возврате средств Гарантийного фонда, размещенных на банковских депозитах.</w:t>
      </w:r>
    </w:p>
    <w:p w14:paraId="2EEB32D4" w14:textId="77777777" w:rsidR="009369E6" w:rsidRPr="00FA1728" w:rsidRDefault="009369E6" w:rsidP="009369E6">
      <w:pPr>
        <w:widowControl w:val="0"/>
        <w:autoSpaceDE w:val="0"/>
        <w:autoSpaceDN w:val="0"/>
        <w:adjustRightInd w:val="0"/>
        <w:rPr>
          <w:rFonts w:eastAsia="Calibri"/>
          <w:b/>
          <w:sz w:val="22"/>
          <w:szCs w:val="22"/>
          <w:u w:val="single"/>
          <w:lang w:eastAsia="en-US"/>
        </w:rPr>
      </w:pPr>
      <w:r w:rsidRPr="00FA1728">
        <w:rPr>
          <w:rFonts w:eastAsia="Calibri"/>
          <w:b/>
          <w:sz w:val="22"/>
          <w:szCs w:val="22"/>
          <w:lang w:eastAsia="en-US"/>
        </w:rPr>
        <w:t xml:space="preserve">Раздел 7. </w:t>
      </w:r>
      <w:r w:rsidRPr="00FA1728">
        <w:rPr>
          <w:rFonts w:eastAsia="Calibri"/>
          <w:b/>
          <w:sz w:val="22"/>
          <w:szCs w:val="22"/>
          <w:u w:val="single"/>
          <w:lang w:eastAsia="en-US"/>
        </w:rPr>
        <w:t>Права и обязанности Банка</w:t>
      </w:r>
    </w:p>
    <w:p w14:paraId="1009AE55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7.1. Банк вправе:</w:t>
      </w:r>
    </w:p>
    <w:p w14:paraId="5E71B903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7.1.1. принимать участие в депозитном аукционе по размещению </w:t>
      </w:r>
      <w:r w:rsidRPr="004B4D0F">
        <w:rPr>
          <w:rFonts w:eastAsia="Calibri"/>
          <w:sz w:val="22"/>
          <w:szCs w:val="22"/>
          <w:lang w:eastAsia="en-US"/>
        </w:rPr>
        <w:t>средств Гарантийного фонда</w:t>
      </w:r>
      <w:r w:rsidRPr="00FA1728">
        <w:rPr>
          <w:rFonts w:eastAsia="Calibri"/>
          <w:sz w:val="22"/>
          <w:szCs w:val="22"/>
          <w:lang w:eastAsia="en-US"/>
        </w:rPr>
        <w:t xml:space="preserve"> в депозиты; </w:t>
      </w:r>
    </w:p>
    <w:p w14:paraId="4BD38287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7.1.2. запрашивать у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 xml:space="preserve"> сведения, необходимые для выполнения условий настоящего Соглашения.</w:t>
      </w:r>
    </w:p>
    <w:p w14:paraId="0C43581A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7.2. Обязанности Банка:</w:t>
      </w:r>
    </w:p>
    <w:p w14:paraId="0E9795DF" w14:textId="77777777" w:rsidR="009369E6" w:rsidRPr="008205EE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27" w:name="Par665"/>
      <w:bookmarkEnd w:id="27"/>
      <w:r w:rsidRPr="00FA1728">
        <w:rPr>
          <w:rFonts w:eastAsia="Calibri"/>
          <w:sz w:val="22"/>
          <w:szCs w:val="22"/>
          <w:lang w:eastAsia="en-US"/>
        </w:rPr>
        <w:t xml:space="preserve">7.2.1. по итогам депозитного аукциона принять от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 xml:space="preserve"> сумму депозита и для учета перечисленной суммы депозита открыть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отдельный </w:t>
      </w:r>
      <w:r w:rsidRPr="008205EE">
        <w:rPr>
          <w:rFonts w:eastAsia="Calibri"/>
          <w:sz w:val="22"/>
          <w:szCs w:val="22"/>
          <w:lang w:eastAsia="en-US"/>
        </w:rPr>
        <w:t>депозитный счет;</w:t>
      </w:r>
    </w:p>
    <w:p w14:paraId="685D36DE" w14:textId="77777777" w:rsidR="009369E6" w:rsidRPr="00544F91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205EE">
        <w:rPr>
          <w:rFonts w:eastAsia="Calibri"/>
          <w:sz w:val="22"/>
          <w:szCs w:val="22"/>
          <w:lang w:eastAsia="en-US"/>
        </w:rPr>
        <w:t xml:space="preserve">7.2.2. в день возврата депозита, установленный депозитной сделкой, либо в день возврата депозита по иным основаниям, предусмотренным депозитной сделкой в рамках настоящего Соглашения (в том числе в случае досрочного возврата депозита), возвратить </w:t>
      </w:r>
      <w:r w:rsidRPr="008205EE">
        <w:rPr>
          <w:sz w:val="22"/>
          <w:szCs w:val="22"/>
        </w:rPr>
        <w:t xml:space="preserve">Инвестиционному </w:t>
      </w:r>
      <w:r w:rsidRPr="00544F91">
        <w:rPr>
          <w:sz w:val="22"/>
          <w:szCs w:val="22"/>
        </w:rPr>
        <w:t>агентству</w:t>
      </w:r>
      <w:r w:rsidRPr="00544F91">
        <w:rPr>
          <w:rFonts w:eastAsia="Calibri"/>
          <w:sz w:val="22"/>
          <w:szCs w:val="22"/>
          <w:lang w:eastAsia="en-US"/>
        </w:rPr>
        <w:t xml:space="preserve"> депозит и уплатить начисленные на сумму депозита проценты;</w:t>
      </w:r>
    </w:p>
    <w:p w14:paraId="5B0EDEF4" w14:textId="77777777" w:rsidR="009369E6" w:rsidRPr="00544F91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544F91">
        <w:rPr>
          <w:rFonts w:eastAsia="Calibri"/>
          <w:sz w:val="22"/>
          <w:szCs w:val="22"/>
          <w:lang w:eastAsia="en-US"/>
        </w:rPr>
        <w:t xml:space="preserve">7.2.3. представлять </w:t>
      </w:r>
      <w:r w:rsidRPr="00544F91">
        <w:rPr>
          <w:sz w:val="22"/>
          <w:szCs w:val="22"/>
        </w:rPr>
        <w:t>Инвестиционному агентству</w:t>
      </w:r>
      <w:r w:rsidRPr="00544F91">
        <w:rPr>
          <w:rFonts w:eastAsia="Calibri"/>
          <w:sz w:val="22"/>
          <w:szCs w:val="22"/>
          <w:lang w:eastAsia="en-US"/>
        </w:rPr>
        <w:t xml:space="preserve"> выписки из депозитного счета с указанием его номера в срок не позднее пяти рабочих дней со дня проведения операции по депозитному счету</w:t>
      </w:r>
      <w:bookmarkStart w:id="28" w:name="Par671"/>
      <w:bookmarkEnd w:id="28"/>
      <w:r w:rsidRPr="00544F91">
        <w:rPr>
          <w:rFonts w:eastAsia="Calibri"/>
          <w:sz w:val="22"/>
          <w:szCs w:val="22"/>
          <w:lang w:eastAsia="en-US"/>
        </w:rPr>
        <w:t>.</w:t>
      </w:r>
    </w:p>
    <w:p w14:paraId="648C1D97" w14:textId="77777777" w:rsidR="009369E6" w:rsidRDefault="009369E6" w:rsidP="009369E6">
      <w:pPr>
        <w:tabs>
          <w:tab w:val="left" w:pos="567"/>
          <w:tab w:val="left" w:pos="709"/>
        </w:tabs>
        <w:ind w:firstLine="567"/>
        <w:jc w:val="both"/>
        <w:rPr>
          <w:sz w:val="22"/>
          <w:szCs w:val="22"/>
        </w:rPr>
      </w:pPr>
      <w:bookmarkStart w:id="29" w:name="_Hlk175302580"/>
      <w:r>
        <w:rPr>
          <w:sz w:val="22"/>
          <w:szCs w:val="22"/>
        </w:rPr>
        <w:t>7.2.4</w:t>
      </w:r>
      <w:r w:rsidRPr="00544F91">
        <w:rPr>
          <w:sz w:val="22"/>
          <w:szCs w:val="22"/>
        </w:rPr>
        <w:t xml:space="preserve"> П</w:t>
      </w:r>
      <w:r w:rsidRPr="00544F91">
        <w:rPr>
          <w:color w:val="000000"/>
          <w:sz w:val="22"/>
          <w:szCs w:val="22"/>
        </w:rPr>
        <w:t>редоставляет по запросу Инвестиционному агентству необходимую информацию</w:t>
      </w:r>
      <w:r w:rsidRPr="00544F91">
        <w:rPr>
          <w:sz w:val="22"/>
          <w:szCs w:val="22"/>
        </w:rPr>
        <w:t xml:space="preserve"> в рамках ежегодного мониторинга Банка на соответствие критериям</w:t>
      </w:r>
      <w:r>
        <w:rPr>
          <w:sz w:val="22"/>
          <w:szCs w:val="22"/>
        </w:rPr>
        <w:t>, указанным при отборе Банка.</w:t>
      </w:r>
    </w:p>
    <w:bookmarkEnd w:id="29"/>
    <w:p w14:paraId="6E5819B9" w14:textId="77777777" w:rsidR="009369E6" w:rsidRPr="00FA1728" w:rsidRDefault="009369E6" w:rsidP="009369E6">
      <w:pPr>
        <w:tabs>
          <w:tab w:val="left" w:pos="567"/>
          <w:tab w:val="left" w:pos="709"/>
        </w:tabs>
        <w:ind w:firstLine="567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9B3665">
        <w:rPr>
          <w:b/>
          <w:bCs/>
          <w:sz w:val="22"/>
          <w:szCs w:val="22"/>
        </w:rPr>
        <w:t>Р</w:t>
      </w:r>
      <w:r w:rsidRPr="00FA1728">
        <w:rPr>
          <w:rFonts w:eastAsia="Calibri"/>
          <w:b/>
          <w:sz w:val="22"/>
          <w:szCs w:val="22"/>
          <w:lang w:eastAsia="en-US"/>
        </w:rPr>
        <w:t xml:space="preserve">аздел 8. </w:t>
      </w:r>
      <w:r w:rsidRPr="00FA1728">
        <w:rPr>
          <w:rFonts w:eastAsia="Calibri"/>
          <w:b/>
          <w:sz w:val="22"/>
          <w:szCs w:val="22"/>
          <w:u w:val="single"/>
          <w:lang w:eastAsia="en-US"/>
        </w:rPr>
        <w:t>Ответственность за неисполнение или ненадлежащее исполнение обязательств</w:t>
      </w:r>
    </w:p>
    <w:p w14:paraId="44DFAF50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8.1. В случае неисполнения или ненадлежащего исполнения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Соглашением.</w:t>
      </w:r>
    </w:p>
    <w:p w14:paraId="5455797C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8.2. Стороны не несут ответственности за неисполнение обязательств по настоящему Соглашению, обусловленное действием обстоятельств непреодолимой силы, определяемых в соответствии с Гражданским </w:t>
      </w:r>
      <w:hyperlink r:id="rId20" w:history="1">
        <w:r w:rsidRPr="00FA1728">
          <w:rPr>
            <w:rFonts w:eastAsia="Calibri"/>
            <w:sz w:val="22"/>
            <w:szCs w:val="22"/>
            <w:lang w:eastAsia="en-US"/>
          </w:rPr>
          <w:t>кодексом</w:t>
        </w:r>
      </w:hyperlink>
      <w:r w:rsidRPr="00FA1728">
        <w:rPr>
          <w:rFonts w:eastAsia="Calibri"/>
          <w:sz w:val="22"/>
          <w:szCs w:val="22"/>
          <w:lang w:eastAsia="en-US"/>
        </w:rPr>
        <w:t xml:space="preserve"> Российской Федерации, о которых не было известно на момент заключения настоящего Соглашения.</w:t>
      </w:r>
    </w:p>
    <w:p w14:paraId="6E2279B0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8.3. В случае неисполнения Банком условий депозитной сделки в соответствии с условиями настоящего Соглашения, связанных с возвратом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депозита и уплатой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начисленных на сумму депозита процентов, Банк обязан уплатить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неустойку в форме процентов (пеню).</w:t>
      </w:r>
    </w:p>
    <w:p w14:paraId="3BA34781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8.4. Неустойка (пени) уплачиваются Банком за каждый день просрочки возврата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депозита и уплаты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начисленных на сумму депозита процентов. Неустойка (пени) начисляются за каждый день, начиная со дня, следующего за днем возврата депозита и уплаты процентов на сумму депозита, определенного депозитной сделкой, либо дня возврата депозита и уплаты процентов на сумму депозита по иным основаниям, предусмотренным настоящим Соглашением, до дня фактического исполнения обязательств по депозитной сделке включительно.</w:t>
      </w:r>
    </w:p>
    <w:p w14:paraId="01FAEF5E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8.5. Неустойка (пени) начисляются и уплачиваются Банком в размере </w:t>
      </w:r>
      <w:r>
        <w:rPr>
          <w:rFonts w:eastAsia="Calibri"/>
          <w:sz w:val="22"/>
          <w:szCs w:val="22"/>
          <w:lang w:eastAsia="en-US"/>
        </w:rPr>
        <w:t>ключевой ставки</w:t>
      </w:r>
      <w:r w:rsidRPr="00FA1728">
        <w:rPr>
          <w:rFonts w:eastAsia="Calibri"/>
          <w:sz w:val="22"/>
          <w:szCs w:val="22"/>
          <w:lang w:eastAsia="en-US"/>
        </w:rPr>
        <w:t xml:space="preserve"> Центрального Банка Российской Федерации, действующей на день нарушения Банком депозитной сделки в соответствии с условиями настоящего Соглашения, от суммы неисполненных обязательств по возврату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депозита и уплаты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начисленных на сумму депозита процентов.</w:t>
      </w:r>
    </w:p>
    <w:p w14:paraId="12BD91EA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8.6. Уплата неустойки (пени) не освобождает Банк от исполнения обязательств по депозитной сделке в соответствии с условиями настоящего Соглашения. </w:t>
      </w:r>
    </w:p>
    <w:p w14:paraId="0D936A4C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8.7. Банк перечисляет начисленные по неустойке проценты (пеню) на указанный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 xml:space="preserve"> счет не позднее рабочего дня, следующего за днем фактического   исполнения обязательств по депозитной сделке в соответствии с условиями настоящего Соглашения.</w:t>
      </w:r>
    </w:p>
    <w:p w14:paraId="6B619722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Обязательства Банка по уплате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 xml:space="preserve"> неустойки (пени) считаются исполненными со дня зачисления суммы неустойки (пени) на счет, указанный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>.</w:t>
      </w:r>
    </w:p>
    <w:p w14:paraId="19EFF607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8.8. </w:t>
      </w: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вправе не допустить Банк к участию в двух ближайших по времени депозитных аукционах, путем установления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 xml:space="preserve"> лимита по депозитному аукциону на Банк, равного нулю, в случае нарушения Банком сроков возврата депозита и (или) уплаты процентов по депозиту и (или) уплаты неустойки (пени) по любым договорам банковского вклада (депозита), заключенным между </w:t>
      </w: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и Банком до проведения депозитного аукциона.</w:t>
      </w:r>
    </w:p>
    <w:p w14:paraId="25BE3BFE" w14:textId="77777777" w:rsidR="009369E6" w:rsidRPr="00FA1728" w:rsidRDefault="009369E6" w:rsidP="009369E6">
      <w:pPr>
        <w:widowControl w:val="0"/>
        <w:autoSpaceDE w:val="0"/>
        <w:autoSpaceDN w:val="0"/>
        <w:adjustRightInd w:val="0"/>
        <w:rPr>
          <w:rFonts w:eastAsia="Calibri"/>
          <w:b/>
          <w:sz w:val="22"/>
          <w:szCs w:val="22"/>
          <w:lang w:eastAsia="en-US"/>
        </w:rPr>
      </w:pPr>
      <w:r w:rsidRPr="00FA1728">
        <w:rPr>
          <w:rFonts w:eastAsia="Calibri"/>
          <w:b/>
          <w:sz w:val="22"/>
          <w:szCs w:val="22"/>
          <w:lang w:eastAsia="en-US"/>
        </w:rPr>
        <w:t xml:space="preserve">Раздел 9. </w:t>
      </w:r>
      <w:r w:rsidRPr="00FA1728">
        <w:rPr>
          <w:rFonts w:eastAsia="Calibri"/>
          <w:b/>
          <w:sz w:val="22"/>
          <w:szCs w:val="22"/>
          <w:u w:val="single"/>
          <w:lang w:eastAsia="en-US"/>
        </w:rPr>
        <w:t>Порядок разрешения споров</w:t>
      </w:r>
    </w:p>
    <w:p w14:paraId="0E1043C3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9.1. Все споры или разногласия, возникающие по настоящему Соглашению или в связи с ним, разрешаются путем переговоров между Сторонами. В случае невозможности урегулирования споров и разногласий путем переговоров они подлежат разрешению в Арбитражном суде Тюменской области.</w:t>
      </w:r>
    </w:p>
    <w:p w14:paraId="21044411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9.2. При рассмотрении любого споров обязательно соблюдение претензионного порядка. Претензия составляется в письменном виде, с изложением сути предъявляемых требований и приложением необходимых документов. Срок обязательного письменного ответа на претензию составляет 10 (десять) рабочих дней с момента её получения.</w:t>
      </w:r>
    </w:p>
    <w:p w14:paraId="3BB40ACE" w14:textId="77777777"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  <w:r w:rsidRPr="00FA1728">
        <w:rPr>
          <w:rFonts w:eastAsia="Calibri"/>
          <w:b/>
          <w:sz w:val="22"/>
          <w:szCs w:val="22"/>
          <w:lang w:eastAsia="en-US"/>
        </w:rPr>
        <w:t xml:space="preserve">Раздел 10. </w:t>
      </w:r>
      <w:r w:rsidRPr="00FA1728">
        <w:rPr>
          <w:rFonts w:eastAsia="Calibri"/>
          <w:b/>
          <w:sz w:val="22"/>
          <w:szCs w:val="22"/>
          <w:u w:val="single"/>
          <w:lang w:eastAsia="en-US"/>
        </w:rPr>
        <w:t>Срок действия Соглашения. Порядок изменения и расторжения Соглашения</w:t>
      </w:r>
    </w:p>
    <w:p w14:paraId="050F5762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10.1. Настоящее Соглашение вступает в силу со следующего рабочего дня, следующего за днём его подписания обеими Сторонами, и действует в течение неопределённого срока.</w:t>
      </w:r>
    </w:p>
    <w:p w14:paraId="3897F636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10.2. Изменения и дополнения к настоящему Соглашению совершаются в письменной форме в виде дополнительных соглашений к настоящему соглашению и подписываются уполномоченными должностными лицами Сторон. Дополнительные соглашения к настоящему Соглашению являются его неотъемлемыми частями.</w:t>
      </w:r>
    </w:p>
    <w:p w14:paraId="38CD4484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10.3. В случае изменения обязательных требований для отбора Банков и(или) условий размещения депозитов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 xml:space="preserve"> на основании решения высшего коллегиального органа управления </w:t>
      </w:r>
      <w:r w:rsidRPr="00FA1728">
        <w:rPr>
          <w:sz w:val="22"/>
          <w:szCs w:val="22"/>
        </w:rPr>
        <w:t>Инвестиционного агентства</w:t>
      </w:r>
      <w:r w:rsidRPr="00FA1728">
        <w:rPr>
          <w:rFonts w:eastAsia="Calibri"/>
          <w:sz w:val="22"/>
          <w:szCs w:val="22"/>
          <w:lang w:eastAsia="en-US"/>
        </w:rPr>
        <w:t>, последнее обязано:</w:t>
      </w:r>
    </w:p>
    <w:p w14:paraId="35CA600F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10.3.1. внести соответствующие изменения в Положение «О порядке отбора банков для размещения средств во вклады (депозиты) по Генеральным депозитным соглашениям с использованием финансовой биржи» и письменно уведомить Банки, заключившие с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 xml:space="preserve"> Генеральные депозитные соглашения не позднее 3 (трёх) рабочих дней с момента вступления изменений в силу;</w:t>
      </w:r>
    </w:p>
    <w:p w14:paraId="2FD3ECB4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10.3.2. если требуется, внести соответствующие изменения в настоящее Соглашение путём заключения дополнительного соглашения в порядке согласно п.10.2. настоящего раздела.</w:t>
      </w:r>
    </w:p>
    <w:p w14:paraId="702C7347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В случае вступления в силу изменений, указанных в настоящем пункте, которые не требуют внесения изменений в текст Соглашения, условия настоящего Соглашения остаются без изменений, а депозитные аукционы проводятся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 xml:space="preserve"> с учётом новых требований, указанных в Инвестиционной декларации и (или) Положении «О порядке отбора банков для размещения средств во вклады (депозиты) по Генеральным депозитным соглашениям».</w:t>
      </w:r>
    </w:p>
    <w:p w14:paraId="744F6C57" w14:textId="77777777" w:rsidR="009369E6" w:rsidRPr="008205EE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10.4. </w:t>
      </w:r>
      <w:r w:rsidRPr="008205EE">
        <w:rPr>
          <w:rFonts w:eastAsia="Calibri"/>
          <w:sz w:val="22"/>
          <w:szCs w:val="22"/>
          <w:lang w:eastAsia="en-US"/>
        </w:rPr>
        <w:t>Каждая из Сторон вправе в одностороннем внесудебном порядке расторгнуть настоящее Соглашение при условии направления другой Стороне письменного уведомления на бумажном носителе не менее чем за 10 (десять) рабочих дней до даты расторжения Соглашения.</w:t>
      </w:r>
    </w:p>
    <w:p w14:paraId="25FC480F" w14:textId="77777777" w:rsidR="009369E6" w:rsidRPr="008205EE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205EE">
        <w:rPr>
          <w:rFonts w:eastAsia="Calibri"/>
          <w:sz w:val="22"/>
          <w:szCs w:val="22"/>
          <w:lang w:eastAsia="en-US"/>
        </w:rPr>
        <w:t>Уведомление о расторжении Соглашения считается недействительным в случае несоблюдения срока уведомления и формы уведомления, а также если уведомление не содержит ссылки на настоящее Соглашение и (или) не подписано уполномоченным должностным лицом и не скреплено оттиском печати.</w:t>
      </w:r>
    </w:p>
    <w:p w14:paraId="5A652411" w14:textId="77777777" w:rsidR="009369E6" w:rsidRPr="008205EE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205EE">
        <w:rPr>
          <w:rFonts w:eastAsia="Calibri"/>
          <w:sz w:val="22"/>
          <w:szCs w:val="22"/>
          <w:lang w:eastAsia="en-US"/>
        </w:rPr>
        <w:t>При условии соблюдения требований настоящего пункта, Соглашение считается расторгнутым со дня, указанного в уведомлении о расторжении Соглашения.</w:t>
      </w:r>
    </w:p>
    <w:p w14:paraId="752577FD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205EE">
        <w:rPr>
          <w:rFonts w:eastAsia="Calibri"/>
          <w:sz w:val="22"/>
          <w:szCs w:val="22"/>
          <w:lang w:eastAsia="en-US"/>
        </w:rPr>
        <w:t>В случае отзыва у Банка лицензии на осуществление банковских операций, Соглашение считается расторгнутым с даты, следующей за датой отзыва лицензии</w:t>
      </w:r>
      <w:r w:rsidRPr="00FA1728">
        <w:rPr>
          <w:rFonts w:eastAsia="Calibri"/>
          <w:sz w:val="22"/>
          <w:szCs w:val="22"/>
          <w:lang w:eastAsia="en-US"/>
        </w:rPr>
        <w:t>.</w:t>
      </w:r>
    </w:p>
    <w:p w14:paraId="3979209E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30" w:name="Par712"/>
      <w:bookmarkStart w:id="31" w:name="Par714"/>
      <w:bookmarkEnd w:id="30"/>
      <w:bookmarkEnd w:id="31"/>
      <w:r w:rsidRPr="00FA1728">
        <w:rPr>
          <w:rFonts w:eastAsia="Calibri"/>
          <w:sz w:val="22"/>
          <w:szCs w:val="22"/>
          <w:lang w:eastAsia="en-US"/>
        </w:rPr>
        <w:t xml:space="preserve">10.5. </w:t>
      </w: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вправе расторгнуть настоящее Соглашение в одностороннем </w:t>
      </w:r>
      <w:r w:rsidRPr="008205EE">
        <w:rPr>
          <w:rFonts w:eastAsia="Calibri"/>
          <w:sz w:val="22"/>
          <w:szCs w:val="22"/>
          <w:lang w:eastAsia="en-US"/>
        </w:rPr>
        <w:t xml:space="preserve">внесудебном порядке в случае неисполнения Банком обязательств по возврату </w:t>
      </w:r>
      <w:r w:rsidRPr="008205EE">
        <w:rPr>
          <w:sz w:val="22"/>
          <w:szCs w:val="22"/>
        </w:rPr>
        <w:t>Инвестиционному агентству</w:t>
      </w:r>
      <w:r w:rsidRPr="008205EE">
        <w:rPr>
          <w:rFonts w:eastAsia="Calibri"/>
          <w:sz w:val="22"/>
          <w:szCs w:val="22"/>
          <w:lang w:eastAsia="en-US"/>
        </w:rPr>
        <w:t xml:space="preserve"> депозита и (или) уплате начисленных на сумму депозита процентов и (или) уплате неустойки (пени), а также в случае выявления несоответствия Банка установленным критериям отбора, локальным актам Инвестиционного агентства</w:t>
      </w:r>
      <w:r>
        <w:rPr>
          <w:rFonts w:eastAsia="Calibri"/>
          <w:sz w:val="22"/>
          <w:szCs w:val="22"/>
          <w:lang w:eastAsia="en-US"/>
        </w:rPr>
        <w:t xml:space="preserve"> и/или требованиям ПАО Московская Биржа, нормативным правовым и правовым актам Российской Федерации.</w:t>
      </w:r>
      <w:r w:rsidRPr="008205EE">
        <w:rPr>
          <w:rFonts w:eastAsia="Calibri"/>
          <w:sz w:val="22"/>
          <w:szCs w:val="22"/>
          <w:lang w:eastAsia="en-US"/>
        </w:rPr>
        <w:t xml:space="preserve"> При этом уведомление о расторжении направляется в порядке, указанном в п. 10.4. настоящего Соглашения.</w:t>
      </w:r>
    </w:p>
    <w:p w14:paraId="76E5230A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10.6. Условия депозитных договоров, ранее заключенных между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 xml:space="preserve"> и Банком до подписания Генерального депозитного соглашения, не изменяются, а расчеты по ним осуществляются на первоначально согласованных условиях.</w:t>
      </w:r>
    </w:p>
    <w:p w14:paraId="4F7E2813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10.7. Порядок исполнения депозитных сделок, заключенных в период действия Генерального депозитного соглашения, в случае его досрочного расторжения, сохраняется на прежних условиях (согласно условиям заключенных сделок). При этом досрочное изъятие депозита (части депозита) производится </w:t>
      </w:r>
      <w:r w:rsidRPr="00FA1728">
        <w:rPr>
          <w:sz w:val="22"/>
          <w:szCs w:val="22"/>
        </w:rPr>
        <w:t>Инвестиционным агентством</w:t>
      </w:r>
      <w:r w:rsidRPr="00FA1728">
        <w:rPr>
          <w:rFonts w:eastAsia="Calibri"/>
          <w:sz w:val="22"/>
          <w:szCs w:val="22"/>
          <w:lang w:eastAsia="en-US"/>
        </w:rPr>
        <w:t xml:space="preserve"> на условиях заключенной депозитной сделки, настоящего Соглашения, а также в случае досрочного расторжения Соглашения на основании п. 10.5. настоящего раздела.</w:t>
      </w:r>
    </w:p>
    <w:p w14:paraId="35D43B0B" w14:textId="77777777"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  <w:r w:rsidRPr="00FA1728">
        <w:rPr>
          <w:rFonts w:eastAsia="Calibri"/>
          <w:b/>
          <w:sz w:val="22"/>
          <w:szCs w:val="22"/>
          <w:lang w:eastAsia="en-US"/>
        </w:rPr>
        <w:t xml:space="preserve">Раздел 11. </w:t>
      </w:r>
      <w:r w:rsidRPr="00FA1728">
        <w:rPr>
          <w:rFonts w:eastAsia="Calibri"/>
          <w:b/>
          <w:sz w:val="22"/>
          <w:szCs w:val="22"/>
          <w:u w:val="single"/>
          <w:lang w:eastAsia="en-US"/>
        </w:rPr>
        <w:t>Прочие условия</w:t>
      </w:r>
    </w:p>
    <w:p w14:paraId="29E9DC2E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11.1. Банк соглашается с тем, что при проверке Банка на соответствие требованиям к отбору Банков, </w:t>
      </w: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использует сведения, полученные от Центрального Банка Российской Федерации, и Банк предоставляет право Центральному Банку Российской Федерации раскрывать указанную информацию </w:t>
      </w:r>
      <w:r w:rsidRPr="00FA1728">
        <w:rPr>
          <w:sz w:val="22"/>
          <w:szCs w:val="22"/>
        </w:rPr>
        <w:t>Инвестиционному агентству</w:t>
      </w:r>
      <w:r w:rsidRPr="00FA1728">
        <w:rPr>
          <w:rFonts w:eastAsia="Calibri"/>
          <w:sz w:val="22"/>
          <w:szCs w:val="22"/>
          <w:lang w:eastAsia="en-US"/>
        </w:rPr>
        <w:t>.</w:t>
      </w:r>
    </w:p>
    <w:p w14:paraId="0BB0999F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11.2. Банк не вправе уступать свои права и обязанности по настоящему Соглашению третьей стороне.</w:t>
      </w:r>
    </w:p>
    <w:p w14:paraId="11021220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11.3. Стороны признают, что условия договоров банковского вклада (депозита), заключенных в соответствии с настоящим Соглашением, а также любая информация, предоставляемая каждой из Сторон в связи с исполнением настоящего Соглашения, являются конфиденциальными, кроме условий, которые </w:t>
      </w: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и (или) Банк и (или) контролирующие органы обязаны указывать в качестве раскрытия информации на своём официальном сайте в сети Интернет.</w:t>
      </w:r>
    </w:p>
    <w:p w14:paraId="177E134B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11.4. Стороны признают, что факт заключения настоящего Соглашения не является конфиденциальным.</w:t>
      </w:r>
    </w:p>
    <w:p w14:paraId="5AB6EA87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bookmarkStart w:id="32" w:name="Par723"/>
      <w:bookmarkEnd w:id="32"/>
      <w:r w:rsidRPr="00FA1728">
        <w:rPr>
          <w:rFonts w:eastAsia="Calibri"/>
          <w:sz w:val="22"/>
          <w:szCs w:val="22"/>
          <w:lang w:eastAsia="en-US"/>
        </w:rPr>
        <w:t>11.5. В течение 10 (десяти) рабочих дней со дня вступления в силу настоящего Соглашения Стороны направляют друг другу перечни лиц, уполномоченных на обмен информацией или документами во исполнение настоящего Соглашения. Перечень уполномоченных лиц должен содержать, в частности, фамилии, имена, отчества, должности, номера телефонов, факсов и адресов электронной почты, а также указание на вид информации (документов), право на получение или направление (подписание) которой имеет каждый из включенных в перечень сотрудников.</w:t>
      </w:r>
    </w:p>
    <w:p w14:paraId="3650256B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11.6. Стороны обязуются в течение 2 (двух) рабочих дней уведомлять друг друга об изменении своих реквизитов, перечня уполномоченных лиц на совершение депозитных сделок, реквизитов счетов, а также других изменениях, связанных с исполнением настоящего Соглашения.</w:t>
      </w:r>
    </w:p>
    <w:p w14:paraId="3BB854AF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 xml:space="preserve">11.7. Банк обязуется своевременно, но не позднее 5 (пяти) рабочих дней уведомлять </w:t>
      </w:r>
      <w:r w:rsidRPr="00FA1728">
        <w:rPr>
          <w:sz w:val="22"/>
          <w:szCs w:val="22"/>
        </w:rPr>
        <w:t>Инвестиционное агентство</w:t>
      </w:r>
      <w:r w:rsidRPr="00FA1728">
        <w:rPr>
          <w:rFonts w:eastAsia="Calibri"/>
          <w:sz w:val="22"/>
          <w:szCs w:val="22"/>
          <w:lang w:eastAsia="en-US"/>
        </w:rPr>
        <w:t xml:space="preserve"> о переоформленных документах, связанных с проведением депозитных операций, и предоставлять их копии, заверенные Банком.</w:t>
      </w:r>
    </w:p>
    <w:p w14:paraId="29959D1C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11.8. Обмен информацией, представляемой в соответствии с требованиями, установленными настоящим Соглашением, осуществляется на бумажных носителях или в электронном виде, в согласованных Сторонами форматах файлов.</w:t>
      </w:r>
    </w:p>
    <w:p w14:paraId="6BB90559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11.9. Стороны признают, что используемые в документообороте электронные документы с электронной подписью уполномоченного лица, оформленные в соответствии с требованиями законодательства Российской Федерации, равнозначны документам, оформленным в простой письменной форме с собственноручной подписью уполномоченного лица.</w:t>
      </w:r>
    </w:p>
    <w:p w14:paraId="340F20CB" w14:textId="77777777" w:rsidR="009369E6" w:rsidRPr="00FA1728" w:rsidRDefault="009369E6" w:rsidP="009369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A1728">
        <w:rPr>
          <w:rFonts w:eastAsia="Calibri"/>
          <w:sz w:val="22"/>
          <w:szCs w:val="22"/>
          <w:lang w:eastAsia="en-US"/>
        </w:rPr>
        <w:t>11.10.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14:paraId="4369D028" w14:textId="77777777" w:rsidR="009369E6" w:rsidRPr="00FA1728" w:rsidRDefault="009369E6" w:rsidP="009369E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  <w:bookmarkStart w:id="33" w:name="Par169"/>
      <w:bookmarkStart w:id="34" w:name="_Toc416099727"/>
      <w:bookmarkStart w:id="35" w:name="_Toc416101034"/>
      <w:bookmarkStart w:id="36" w:name="_Toc418074145"/>
      <w:bookmarkStart w:id="37" w:name="_Toc418074632"/>
      <w:bookmarkStart w:id="38" w:name="_Toc418075268"/>
      <w:bookmarkEnd w:id="33"/>
    </w:p>
    <w:p w14:paraId="4D636227" w14:textId="77777777" w:rsidR="009369E6" w:rsidRPr="00FA1728" w:rsidRDefault="009369E6" w:rsidP="009369E6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2"/>
          <w:szCs w:val="22"/>
          <w:lang w:eastAsia="en-US"/>
        </w:rPr>
      </w:pPr>
      <w:r w:rsidRPr="00FA1728">
        <w:rPr>
          <w:rFonts w:eastAsia="Calibri"/>
          <w:bCs/>
          <w:sz w:val="22"/>
          <w:szCs w:val="22"/>
          <w:lang w:eastAsia="en-US"/>
        </w:rPr>
        <w:t>Раздел 12. Реквизиты и подписи Сторон</w:t>
      </w:r>
      <w:bookmarkEnd w:id="34"/>
      <w:bookmarkEnd w:id="35"/>
      <w:bookmarkEnd w:id="36"/>
      <w:bookmarkEnd w:id="37"/>
      <w:bookmarkEnd w:id="3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369E6" w:rsidRPr="00FA1728" w14:paraId="79D806DE" w14:textId="77777777" w:rsidTr="00B04C16">
        <w:tc>
          <w:tcPr>
            <w:tcW w:w="4785" w:type="dxa"/>
            <w:shd w:val="clear" w:color="auto" w:fill="auto"/>
          </w:tcPr>
          <w:p w14:paraId="78B940EA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  <w:t>Банк</w:t>
            </w:r>
          </w:p>
          <w:p w14:paraId="75FC4D89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>(</w:t>
            </w:r>
            <w:r w:rsidRPr="00FA1728">
              <w:rPr>
                <w:rFonts w:eastAsia="Calibri"/>
                <w:bCs/>
                <w:i/>
                <w:iCs/>
                <w:sz w:val="22"/>
                <w:szCs w:val="22"/>
                <w:lang w:eastAsia="ar-SA"/>
              </w:rPr>
              <w:t xml:space="preserve">полное фирменное наименование) </w:t>
            </w:r>
          </w:p>
          <w:p w14:paraId="6B377CC6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4786" w:type="dxa"/>
            <w:shd w:val="clear" w:color="auto" w:fill="auto"/>
          </w:tcPr>
          <w:p w14:paraId="4ABAA972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strike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  <w:t>Фонд «</w:t>
            </w:r>
            <w:r w:rsidRPr="00FA1728">
              <w:rPr>
                <w:b/>
                <w:bCs/>
                <w:sz w:val="22"/>
                <w:szCs w:val="22"/>
              </w:rPr>
              <w:t>Инвестиционное агентство Тюменской области»</w:t>
            </w:r>
          </w:p>
          <w:p w14:paraId="76035B71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9369E6" w:rsidRPr="00FA1728" w14:paraId="4F936764" w14:textId="77777777" w:rsidTr="00B04C16">
        <w:trPr>
          <w:trHeight w:val="2827"/>
        </w:trPr>
        <w:tc>
          <w:tcPr>
            <w:tcW w:w="4785" w:type="dxa"/>
            <w:shd w:val="clear" w:color="auto" w:fill="auto"/>
          </w:tcPr>
          <w:p w14:paraId="6F8C668F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>Местонахождения:</w:t>
            </w:r>
          </w:p>
          <w:p w14:paraId="78477C26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 xml:space="preserve">ИНН </w:t>
            </w:r>
          </w:p>
          <w:p w14:paraId="6972B5EA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 xml:space="preserve">КПП </w:t>
            </w:r>
          </w:p>
          <w:p w14:paraId="70B9B270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 xml:space="preserve">ОГРН </w:t>
            </w:r>
          </w:p>
          <w:p w14:paraId="1EFF6A20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 xml:space="preserve">К/с в Банке России N </w:t>
            </w:r>
          </w:p>
          <w:p w14:paraId="479715C8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 xml:space="preserve">БИК </w:t>
            </w:r>
          </w:p>
          <w:p w14:paraId="0A2B706D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>адрес электронной почты</w:t>
            </w:r>
          </w:p>
          <w:p w14:paraId="3F84C61C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>телефон</w:t>
            </w:r>
          </w:p>
          <w:p w14:paraId="63B10912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>факс</w:t>
            </w:r>
          </w:p>
          <w:p w14:paraId="19B5DCC5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14:paraId="70E33440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 xml:space="preserve">Место нахождения: РФ, 625000, Тюменская обл., </w:t>
            </w:r>
            <w:proofErr w:type="spellStart"/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>г.Тюмень</w:t>
            </w:r>
            <w:proofErr w:type="spellEnd"/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>, ул. Хохрякова, 53</w:t>
            </w:r>
          </w:p>
          <w:p w14:paraId="57586E6A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>ИНН 7202098425</w:t>
            </w:r>
            <w:r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 xml:space="preserve"> </w:t>
            </w: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>КПП 720301001</w:t>
            </w:r>
          </w:p>
          <w:p w14:paraId="7690B963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 xml:space="preserve">ОГРН </w:t>
            </w:r>
            <w:r w:rsidRPr="00FA1728">
              <w:rPr>
                <w:sz w:val="22"/>
                <w:szCs w:val="22"/>
              </w:rPr>
              <w:t>1027200782927</w:t>
            </w:r>
          </w:p>
          <w:p w14:paraId="292505D9" w14:textId="77777777" w:rsidR="009369E6" w:rsidRPr="00FA1728" w:rsidRDefault="009369E6" w:rsidP="00B04C16">
            <w:pPr>
              <w:rPr>
                <w:sz w:val="22"/>
                <w:szCs w:val="22"/>
              </w:rPr>
            </w:pPr>
            <w:r w:rsidRPr="00FA1728">
              <w:rPr>
                <w:sz w:val="22"/>
                <w:szCs w:val="22"/>
              </w:rPr>
              <w:t>Р/счет: 40703810495150000023</w:t>
            </w:r>
          </w:p>
          <w:p w14:paraId="0C5E2B7B" w14:textId="77777777" w:rsidR="009369E6" w:rsidRPr="00FA1728" w:rsidRDefault="009369E6" w:rsidP="00B04C16">
            <w:pPr>
              <w:rPr>
                <w:sz w:val="22"/>
                <w:szCs w:val="22"/>
              </w:rPr>
            </w:pPr>
            <w:r w:rsidRPr="00FA1728">
              <w:rPr>
                <w:sz w:val="22"/>
                <w:szCs w:val="22"/>
              </w:rPr>
              <w:t xml:space="preserve">Банк: Уральский филиал ПАО РОСБАНК                                          </w:t>
            </w:r>
          </w:p>
          <w:p w14:paraId="13B6B267" w14:textId="77777777" w:rsidR="009369E6" w:rsidRPr="00FA1728" w:rsidRDefault="009369E6" w:rsidP="00B04C16">
            <w:pPr>
              <w:rPr>
                <w:sz w:val="22"/>
                <w:szCs w:val="22"/>
              </w:rPr>
            </w:pPr>
            <w:r w:rsidRPr="00FA1728">
              <w:rPr>
                <w:sz w:val="22"/>
                <w:szCs w:val="22"/>
              </w:rPr>
              <w:t xml:space="preserve">БИК: 046577903                    </w:t>
            </w:r>
          </w:p>
          <w:p w14:paraId="62E6CD0B" w14:textId="77777777" w:rsidR="009369E6" w:rsidRPr="00FA1728" w:rsidRDefault="009369E6" w:rsidP="00B04C16">
            <w:pPr>
              <w:rPr>
                <w:sz w:val="22"/>
                <w:szCs w:val="22"/>
              </w:rPr>
            </w:pPr>
            <w:proofErr w:type="gramStart"/>
            <w:r w:rsidRPr="00FA1728">
              <w:rPr>
                <w:sz w:val="22"/>
                <w:szCs w:val="22"/>
              </w:rPr>
              <w:t>Кор/счет</w:t>
            </w:r>
            <w:proofErr w:type="gramEnd"/>
            <w:r w:rsidRPr="00FA1728">
              <w:rPr>
                <w:sz w:val="22"/>
                <w:szCs w:val="22"/>
              </w:rPr>
              <w:t>: 30101810200000000903</w:t>
            </w:r>
          </w:p>
          <w:p w14:paraId="4B54FE9B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>адрес электронной почты recept@obl72.ru</w:t>
            </w:r>
          </w:p>
          <w:p w14:paraId="16B85175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FA1728">
              <w:rPr>
                <w:rFonts w:eastAsia="Calibri"/>
                <w:bCs/>
                <w:iCs/>
                <w:sz w:val="22"/>
                <w:szCs w:val="22"/>
                <w:lang w:eastAsia="ar-SA"/>
              </w:rPr>
              <w:t xml:space="preserve">телефон  </w:t>
            </w:r>
            <w:r w:rsidRPr="00FA1728">
              <w:rPr>
                <w:sz w:val="22"/>
                <w:szCs w:val="22"/>
              </w:rPr>
              <w:t>8</w:t>
            </w:r>
            <w:proofErr w:type="gramEnd"/>
            <w:r w:rsidRPr="00FA1728">
              <w:rPr>
                <w:sz w:val="22"/>
                <w:szCs w:val="22"/>
              </w:rPr>
              <w:t xml:space="preserve">/3452/ 50-76-33 </w:t>
            </w:r>
          </w:p>
          <w:p w14:paraId="3819C47B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9369E6" w:rsidRPr="00FA1728" w14:paraId="40C6F171" w14:textId="77777777" w:rsidTr="00B04C16">
        <w:tc>
          <w:tcPr>
            <w:tcW w:w="4785" w:type="dxa"/>
            <w:shd w:val="clear" w:color="auto" w:fill="auto"/>
          </w:tcPr>
          <w:p w14:paraId="64F256D2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728">
              <w:rPr>
                <w:sz w:val="22"/>
                <w:szCs w:val="22"/>
              </w:rPr>
              <w:t>________ (должность, Ф.И.О.)</w:t>
            </w:r>
          </w:p>
          <w:p w14:paraId="3FF99AEB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4786" w:type="dxa"/>
            <w:shd w:val="clear" w:color="auto" w:fill="auto"/>
          </w:tcPr>
          <w:p w14:paraId="65B90109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728">
              <w:rPr>
                <w:sz w:val="22"/>
                <w:szCs w:val="22"/>
              </w:rPr>
              <w:t>________ (должность, Ф. И.О.)</w:t>
            </w:r>
          </w:p>
          <w:p w14:paraId="0569A40B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9369E6" w:rsidRPr="00FA1728" w14:paraId="191E01B6" w14:textId="77777777" w:rsidTr="00B04C16">
        <w:tc>
          <w:tcPr>
            <w:tcW w:w="4785" w:type="dxa"/>
            <w:shd w:val="clear" w:color="auto" w:fill="auto"/>
          </w:tcPr>
          <w:p w14:paraId="2B2965C7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bookmarkStart w:id="39" w:name="_Toc416099728"/>
            <w:bookmarkStart w:id="40" w:name="_Toc416101035"/>
            <w:bookmarkStart w:id="41" w:name="_Toc418074146"/>
            <w:bookmarkStart w:id="42" w:name="_Toc418074633"/>
            <w:bookmarkStart w:id="43" w:name="_Toc418075269"/>
            <w:r w:rsidRPr="00FA1728">
              <w:rPr>
                <w:sz w:val="22"/>
                <w:szCs w:val="22"/>
              </w:rPr>
              <w:t>(</w:t>
            </w:r>
            <w:proofErr w:type="gramStart"/>
            <w:r w:rsidRPr="00FA1728">
              <w:rPr>
                <w:sz w:val="22"/>
                <w:szCs w:val="22"/>
              </w:rPr>
              <w:t xml:space="preserve">подпись)   </w:t>
            </w:r>
            <w:proofErr w:type="gramEnd"/>
            <w:r w:rsidRPr="00FA1728">
              <w:rPr>
                <w:sz w:val="22"/>
                <w:szCs w:val="22"/>
              </w:rPr>
              <w:t>М.П.</w:t>
            </w:r>
            <w:bookmarkEnd w:id="39"/>
            <w:bookmarkEnd w:id="40"/>
            <w:bookmarkEnd w:id="41"/>
            <w:bookmarkEnd w:id="42"/>
            <w:bookmarkEnd w:id="43"/>
          </w:p>
        </w:tc>
        <w:tc>
          <w:tcPr>
            <w:tcW w:w="4786" w:type="dxa"/>
            <w:shd w:val="clear" w:color="auto" w:fill="auto"/>
          </w:tcPr>
          <w:p w14:paraId="6E324215" w14:textId="77777777" w:rsidR="009369E6" w:rsidRPr="00FA1728" w:rsidRDefault="009369E6" w:rsidP="00B04C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2"/>
                <w:szCs w:val="22"/>
                <w:lang w:eastAsia="ar-SA"/>
              </w:rPr>
            </w:pPr>
            <w:r w:rsidRPr="00FA1728">
              <w:rPr>
                <w:sz w:val="22"/>
                <w:szCs w:val="22"/>
              </w:rPr>
              <w:t>(</w:t>
            </w:r>
            <w:proofErr w:type="gramStart"/>
            <w:r w:rsidRPr="00FA1728">
              <w:rPr>
                <w:sz w:val="22"/>
                <w:szCs w:val="22"/>
              </w:rPr>
              <w:t xml:space="preserve">подпись)   </w:t>
            </w:r>
            <w:proofErr w:type="gramEnd"/>
            <w:r w:rsidRPr="00FA1728">
              <w:rPr>
                <w:sz w:val="22"/>
                <w:szCs w:val="22"/>
              </w:rPr>
              <w:t>М.П.</w:t>
            </w:r>
          </w:p>
        </w:tc>
      </w:tr>
      <w:bookmarkEnd w:id="7"/>
    </w:tbl>
    <w:p w14:paraId="2F34741E" w14:textId="77777777" w:rsidR="009369E6" w:rsidRPr="006C3B23" w:rsidRDefault="009369E6" w:rsidP="009369E6">
      <w:pPr>
        <w:widowControl w:val="0"/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p w14:paraId="0A5763F1" w14:textId="77777777" w:rsidR="00BB68C1" w:rsidRDefault="00BB68C1" w:rsidP="009369E6">
      <w:pPr>
        <w:keepNext/>
        <w:keepLines/>
        <w:jc w:val="center"/>
        <w:outlineLvl w:val="0"/>
      </w:pPr>
    </w:p>
    <w:sectPr w:rsidR="00BB68C1" w:rsidSect="00A00A20">
      <w:footerReference w:type="even" r:id="rId21"/>
      <w:footerReference w:type="default" r:id="rId22"/>
      <w:pgSz w:w="11906" w:h="16838"/>
      <w:pgMar w:top="397" w:right="737" w:bottom="42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45395" w14:textId="77777777" w:rsidR="00A00A20" w:rsidRDefault="00A00A20">
      <w:r>
        <w:separator/>
      </w:r>
    </w:p>
  </w:endnote>
  <w:endnote w:type="continuationSeparator" w:id="0">
    <w:p w14:paraId="00E79036" w14:textId="77777777" w:rsidR="00A00A20" w:rsidRDefault="00A0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C654" w14:textId="77777777" w:rsidR="00A00A20" w:rsidRDefault="0024326C" w:rsidP="005739F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00A20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B85391D" w14:textId="77777777" w:rsidR="00A00A20" w:rsidRDefault="00A00A20" w:rsidP="008F0FD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63DBD" w14:textId="77777777" w:rsidR="00A00A20" w:rsidRPr="00F329D1" w:rsidRDefault="0024326C" w:rsidP="005739FD">
    <w:pPr>
      <w:pStyle w:val="a5"/>
      <w:framePr w:wrap="around" w:vAnchor="text" w:hAnchor="margin" w:xAlign="right" w:y="1"/>
      <w:rPr>
        <w:rStyle w:val="a6"/>
        <w:sz w:val="20"/>
        <w:szCs w:val="20"/>
      </w:rPr>
    </w:pPr>
    <w:r w:rsidRPr="00F329D1">
      <w:rPr>
        <w:rStyle w:val="a6"/>
        <w:sz w:val="20"/>
        <w:szCs w:val="20"/>
      </w:rPr>
      <w:fldChar w:fldCharType="begin"/>
    </w:r>
    <w:r w:rsidR="00A00A20" w:rsidRPr="00F329D1">
      <w:rPr>
        <w:rStyle w:val="a6"/>
        <w:sz w:val="20"/>
        <w:szCs w:val="20"/>
      </w:rPr>
      <w:instrText xml:space="preserve">PAGE  </w:instrText>
    </w:r>
    <w:r w:rsidRPr="00F329D1">
      <w:rPr>
        <w:rStyle w:val="a6"/>
        <w:sz w:val="20"/>
        <w:szCs w:val="20"/>
      </w:rPr>
      <w:fldChar w:fldCharType="separate"/>
    </w:r>
    <w:r w:rsidR="003D4416">
      <w:rPr>
        <w:rStyle w:val="a6"/>
        <w:noProof/>
        <w:sz w:val="20"/>
        <w:szCs w:val="20"/>
      </w:rPr>
      <w:t>6</w:t>
    </w:r>
    <w:r w:rsidRPr="00F329D1">
      <w:rPr>
        <w:rStyle w:val="a6"/>
        <w:sz w:val="20"/>
        <w:szCs w:val="20"/>
      </w:rPr>
      <w:fldChar w:fldCharType="end"/>
    </w:r>
  </w:p>
  <w:p w14:paraId="135B567A" w14:textId="77777777" w:rsidR="00A00A20" w:rsidRDefault="00A00A20" w:rsidP="008F0FD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51C76" w14:textId="77777777" w:rsidR="00A00A20" w:rsidRDefault="00A00A20">
      <w:r>
        <w:separator/>
      </w:r>
    </w:p>
  </w:footnote>
  <w:footnote w:type="continuationSeparator" w:id="0">
    <w:p w14:paraId="611AB8DC" w14:textId="77777777" w:rsidR="00A00A20" w:rsidRDefault="00A00A20">
      <w:r>
        <w:continuationSeparator/>
      </w:r>
    </w:p>
  </w:footnote>
  <w:footnote w:id="1">
    <w:p w14:paraId="3521F9BD" w14:textId="77777777" w:rsidR="00BF5BE5" w:rsidRPr="009A468A" w:rsidRDefault="00BF5BE5" w:rsidP="00BF5BE5">
      <w:pPr>
        <w:pStyle w:val="afa"/>
        <w:jc w:val="both"/>
      </w:pPr>
      <w:r w:rsidRPr="009A468A">
        <w:rPr>
          <w:rStyle w:val="afc"/>
        </w:rPr>
        <w:footnoteRef/>
      </w:r>
      <w:r w:rsidRPr="009A468A">
        <w:t xml:space="preserve"> Указать универсальную или базовую лицензию Центрального Банка Российской Федерации на осуществление банковских операций.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8271"/>
        </w:tabs>
        <w:ind w:left="8271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2AC212A"/>
    <w:multiLevelType w:val="multilevel"/>
    <w:tmpl w:val="8B6AD7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  <w:bCs/>
      </w:rPr>
    </w:lvl>
  </w:abstractNum>
  <w:abstractNum w:abstractNumId="2" w15:restartNumberingAfterBreak="0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</w:abstractNum>
  <w:abstractNum w:abstractNumId="3" w15:restartNumberingAfterBreak="0">
    <w:nsid w:val="12811500"/>
    <w:multiLevelType w:val="hybridMultilevel"/>
    <w:tmpl w:val="B3C88012"/>
    <w:lvl w:ilvl="0" w:tplc="1D28F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662D6"/>
    <w:multiLevelType w:val="hybridMultilevel"/>
    <w:tmpl w:val="F294D574"/>
    <w:lvl w:ilvl="0" w:tplc="A582F21E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5" w15:restartNumberingAfterBreak="0">
    <w:nsid w:val="25B727D3"/>
    <w:multiLevelType w:val="hybridMultilevel"/>
    <w:tmpl w:val="EF0C51A4"/>
    <w:lvl w:ilvl="0" w:tplc="C9264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91952E2"/>
    <w:multiLevelType w:val="hybridMultilevel"/>
    <w:tmpl w:val="915880A4"/>
    <w:lvl w:ilvl="0" w:tplc="A8A202F4">
      <w:start w:val="1"/>
      <w:numFmt w:val="decimal"/>
      <w:lvlText w:val="%1."/>
      <w:lvlJc w:val="left"/>
      <w:pPr>
        <w:ind w:left="1470" w:hanging="870"/>
      </w:pPr>
      <w:rPr>
        <w:rFonts w:hint="default"/>
        <w:b/>
        <w:i w:val="0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309861CC"/>
    <w:multiLevelType w:val="multilevel"/>
    <w:tmpl w:val="33221A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974FBA"/>
    <w:multiLevelType w:val="multilevel"/>
    <w:tmpl w:val="99F01D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38943D64"/>
    <w:multiLevelType w:val="hybridMultilevel"/>
    <w:tmpl w:val="621894C4"/>
    <w:lvl w:ilvl="0" w:tplc="377031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E8011F0"/>
    <w:multiLevelType w:val="hybridMultilevel"/>
    <w:tmpl w:val="F16C80EC"/>
    <w:lvl w:ilvl="0" w:tplc="431298A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7A74622"/>
    <w:multiLevelType w:val="hybridMultilevel"/>
    <w:tmpl w:val="A6F80B14"/>
    <w:lvl w:ilvl="0" w:tplc="5532D99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45EF7"/>
    <w:multiLevelType w:val="hybridMultilevel"/>
    <w:tmpl w:val="6E202ACC"/>
    <w:lvl w:ilvl="0" w:tplc="1DDE20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7" w:hanging="360"/>
      </w:pPr>
    </w:lvl>
    <w:lvl w:ilvl="2" w:tplc="0419001B">
      <w:start w:val="1"/>
      <w:numFmt w:val="lowerRoman"/>
      <w:lvlText w:val="%3."/>
      <w:lvlJc w:val="right"/>
      <w:pPr>
        <w:ind w:left="2187" w:hanging="180"/>
      </w:pPr>
    </w:lvl>
    <w:lvl w:ilvl="3" w:tplc="0419000F">
      <w:start w:val="1"/>
      <w:numFmt w:val="decimal"/>
      <w:lvlText w:val="%4."/>
      <w:lvlJc w:val="left"/>
      <w:pPr>
        <w:ind w:left="2907" w:hanging="360"/>
      </w:pPr>
    </w:lvl>
    <w:lvl w:ilvl="4" w:tplc="04190019">
      <w:start w:val="1"/>
      <w:numFmt w:val="lowerLetter"/>
      <w:lvlText w:val="%5."/>
      <w:lvlJc w:val="left"/>
      <w:pPr>
        <w:ind w:left="3627" w:hanging="360"/>
      </w:pPr>
    </w:lvl>
    <w:lvl w:ilvl="5" w:tplc="0419001B">
      <w:start w:val="1"/>
      <w:numFmt w:val="lowerRoman"/>
      <w:lvlText w:val="%6."/>
      <w:lvlJc w:val="right"/>
      <w:pPr>
        <w:ind w:left="4347" w:hanging="180"/>
      </w:pPr>
    </w:lvl>
    <w:lvl w:ilvl="6" w:tplc="0419000F">
      <w:start w:val="1"/>
      <w:numFmt w:val="decimal"/>
      <w:lvlText w:val="%7."/>
      <w:lvlJc w:val="left"/>
      <w:pPr>
        <w:ind w:left="5067" w:hanging="360"/>
      </w:pPr>
    </w:lvl>
    <w:lvl w:ilvl="7" w:tplc="04190019">
      <w:start w:val="1"/>
      <w:numFmt w:val="lowerLetter"/>
      <w:lvlText w:val="%8."/>
      <w:lvlJc w:val="left"/>
      <w:pPr>
        <w:ind w:left="5787" w:hanging="360"/>
      </w:pPr>
    </w:lvl>
    <w:lvl w:ilvl="8" w:tplc="0419001B">
      <w:start w:val="1"/>
      <w:numFmt w:val="lowerRoman"/>
      <w:lvlText w:val="%9."/>
      <w:lvlJc w:val="right"/>
      <w:pPr>
        <w:ind w:left="6507" w:hanging="180"/>
      </w:pPr>
    </w:lvl>
  </w:abstractNum>
  <w:abstractNum w:abstractNumId="13" w15:restartNumberingAfterBreak="0">
    <w:nsid w:val="71687D63"/>
    <w:multiLevelType w:val="multilevel"/>
    <w:tmpl w:val="263E8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6B5E2C"/>
    <w:multiLevelType w:val="hybridMultilevel"/>
    <w:tmpl w:val="ED8C9C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C715FA3"/>
    <w:multiLevelType w:val="hybridMultilevel"/>
    <w:tmpl w:val="B1DE01C6"/>
    <w:lvl w:ilvl="0" w:tplc="403244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1042"/>
        </w:tabs>
        <w:ind w:left="104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num w:numId="1" w16cid:durableId="905380190">
    <w:abstractNumId w:val="2"/>
    <w:lvlOverride w:ilvl="0">
      <w:startOverride w:val="1"/>
    </w:lvlOverride>
  </w:num>
  <w:num w:numId="2" w16cid:durableId="66921544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302583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6660096">
    <w:abstractNumId w:val="11"/>
  </w:num>
  <w:num w:numId="5" w16cid:durableId="1403604522">
    <w:abstractNumId w:val="9"/>
  </w:num>
  <w:num w:numId="6" w16cid:durableId="2119567068">
    <w:abstractNumId w:val="10"/>
  </w:num>
  <w:num w:numId="7" w16cid:durableId="576864709">
    <w:abstractNumId w:val="5"/>
  </w:num>
  <w:num w:numId="8" w16cid:durableId="78648928">
    <w:abstractNumId w:val="0"/>
  </w:num>
  <w:num w:numId="9" w16cid:durableId="1476490875">
    <w:abstractNumId w:val="14"/>
  </w:num>
  <w:num w:numId="10" w16cid:durableId="868446645">
    <w:abstractNumId w:val="1"/>
  </w:num>
  <w:num w:numId="11" w16cid:durableId="1249462890">
    <w:abstractNumId w:val="12"/>
  </w:num>
  <w:num w:numId="12" w16cid:durableId="1929458489">
    <w:abstractNumId w:val="15"/>
  </w:num>
  <w:num w:numId="13" w16cid:durableId="875308886">
    <w:abstractNumId w:val="7"/>
  </w:num>
  <w:num w:numId="14" w16cid:durableId="1180849862">
    <w:abstractNumId w:val="13"/>
  </w:num>
  <w:num w:numId="15" w16cid:durableId="1470509318">
    <w:abstractNumId w:val="8"/>
  </w:num>
  <w:num w:numId="16" w16cid:durableId="1802117143">
    <w:abstractNumId w:val="6"/>
  </w:num>
  <w:num w:numId="17" w16cid:durableId="225800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0A4"/>
    <w:rsid w:val="00001E0A"/>
    <w:rsid w:val="00002921"/>
    <w:rsid w:val="00004281"/>
    <w:rsid w:val="00006776"/>
    <w:rsid w:val="00006C2B"/>
    <w:rsid w:val="00007B4A"/>
    <w:rsid w:val="00007EE4"/>
    <w:rsid w:val="000110BB"/>
    <w:rsid w:val="000125F0"/>
    <w:rsid w:val="00013DFF"/>
    <w:rsid w:val="000152C0"/>
    <w:rsid w:val="00015D3E"/>
    <w:rsid w:val="00016946"/>
    <w:rsid w:val="00017264"/>
    <w:rsid w:val="00017D4D"/>
    <w:rsid w:val="0002082F"/>
    <w:rsid w:val="0002130B"/>
    <w:rsid w:val="00021F8C"/>
    <w:rsid w:val="0002238E"/>
    <w:rsid w:val="00023400"/>
    <w:rsid w:val="0002500F"/>
    <w:rsid w:val="0002506C"/>
    <w:rsid w:val="000302B4"/>
    <w:rsid w:val="0003121E"/>
    <w:rsid w:val="000322D9"/>
    <w:rsid w:val="0003595A"/>
    <w:rsid w:val="00035A3E"/>
    <w:rsid w:val="00035B03"/>
    <w:rsid w:val="00035B48"/>
    <w:rsid w:val="000369A6"/>
    <w:rsid w:val="00036AFB"/>
    <w:rsid w:val="00041C03"/>
    <w:rsid w:val="0004232D"/>
    <w:rsid w:val="0004529C"/>
    <w:rsid w:val="000478BB"/>
    <w:rsid w:val="0005082B"/>
    <w:rsid w:val="00051A6C"/>
    <w:rsid w:val="00052506"/>
    <w:rsid w:val="00052620"/>
    <w:rsid w:val="00054608"/>
    <w:rsid w:val="00054A24"/>
    <w:rsid w:val="000555BE"/>
    <w:rsid w:val="0005634F"/>
    <w:rsid w:val="000572EA"/>
    <w:rsid w:val="00057920"/>
    <w:rsid w:val="00057AF7"/>
    <w:rsid w:val="00057D8F"/>
    <w:rsid w:val="00061082"/>
    <w:rsid w:val="00061CAC"/>
    <w:rsid w:val="00062D6D"/>
    <w:rsid w:val="00063E72"/>
    <w:rsid w:val="00065C2E"/>
    <w:rsid w:val="00066931"/>
    <w:rsid w:val="000708C2"/>
    <w:rsid w:val="00073216"/>
    <w:rsid w:val="00073771"/>
    <w:rsid w:val="0007398B"/>
    <w:rsid w:val="00073E35"/>
    <w:rsid w:val="00074E24"/>
    <w:rsid w:val="00076BD4"/>
    <w:rsid w:val="00081CB4"/>
    <w:rsid w:val="00082098"/>
    <w:rsid w:val="00083A36"/>
    <w:rsid w:val="000841BC"/>
    <w:rsid w:val="0008527C"/>
    <w:rsid w:val="0008675F"/>
    <w:rsid w:val="00086AE5"/>
    <w:rsid w:val="00091A4E"/>
    <w:rsid w:val="00091EFA"/>
    <w:rsid w:val="000935CE"/>
    <w:rsid w:val="000937E6"/>
    <w:rsid w:val="0009547B"/>
    <w:rsid w:val="0009549F"/>
    <w:rsid w:val="00095B6D"/>
    <w:rsid w:val="00095BAE"/>
    <w:rsid w:val="000961EA"/>
    <w:rsid w:val="0009755A"/>
    <w:rsid w:val="000A0011"/>
    <w:rsid w:val="000A04B7"/>
    <w:rsid w:val="000A1B84"/>
    <w:rsid w:val="000A4590"/>
    <w:rsid w:val="000A5EE7"/>
    <w:rsid w:val="000A7B97"/>
    <w:rsid w:val="000B3513"/>
    <w:rsid w:val="000B5F1C"/>
    <w:rsid w:val="000B6E92"/>
    <w:rsid w:val="000B735E"/>
    <w:rsid w:val="000C01F2"/>
    <w:rsid w:val="000C123A"/>
    <w:rsid w:val="000C3146"/>
    <w:rsid w:val="000C5A78"/>
    <w:rsid w:val="000C6DDF"/>
    <w:rsid w:val="000C76EF"/>
    <w:rsid w:val="000D1D30"/>
    <w:rsid w:val="000D2F87"/>
    <w:rsid w:val="000D3243"/>
    <w:rsid w:val="000D70C3"/>
    <w:rsid w:val="000E0659"/>
    <w:rsid w:val="000E0FDE"/>
    <w:rsid w:val="000E0FF8"/>
    <w:rsid w:val="000E1442"/>
    <w:rsid w:val="000E1774"/>
    <w:rsid w:val="000E2710"/>
    <w:rsid w:val="000E2BCD"/>
    <w:rsid w:val="000E3C98"/>
    <w:rsid w:val="000E4F5F"/>
    <w:rsid w:val="000E5C4B"/>
    <w:rsid w:val="000E5DCC"/>
    <w:rsid w:val="000E6CB5"/>
    <w:rsid w:val="000F032A"/>
    <w:rsid w:val="000F23A2"/>
    <w:rsid w:val="000F448F"/>
    <w:rsid w:val="000F7CFE"/>
    <w:rsid w:val="00100279"/>
    <w:rsid w:val="0010167E"/>
    <w:rsid w:val="00102424"/>
    <w:rsid w:val="00102BE5"/>
    <w:rsid w:val="00103EEC"/>
    <w:rsid w:val="00104176"/>
    <w:rsid w:val="00106A3F"/>
    <w:rsid w:val="00106B97"/>
    <w:rsid w:val="00107EBC"/>
    <w:rsid w:val="00110648"/>
    <w:rsid w:val="0011088D"/>
    <w:rsid w:val="001113EB"/>
    <w:rsid w:val="00112BC0"/>
    <w:rsid w:val="00112D1F"/>
    <w:rsid w:val="00114C78"/>
    <w:rsid w:val="00116DFF"/>
    <w:rsid w:val="00120E8C"/>
    <w:rsid w:val="00120EDE"/>
    <w:rsid w:val="001224A5"/>
    <w:rsid w:val="0012418A"/>
    <w:rsid w:val="00126D99"/>
    <w:rsid w:val="0012710F"/>
    <w:rsid w:val="00130C20"/>
    <w:rsid w:val="001315FC"/>
    <w:rsid w:val="0013160C"/>
    <w:rsid w:val="00131CBA"/>
    <w:rsid w:val="00132D7C"/>
    <w:rsid w:val="0013399E"/>
    <w:rsid w:val="0013472D"/>
    <w:rsid w:val="001358EC"/>
    <w:rsid w:val="00135B63"/>
    <w:rsid w:val="00140836"/>
    <w:rsid w:val="00142893"/>
    <w:rsid w:val="00142EBE"/>
    <w:rsid w:val="0014429D"/>
    <w:rsid w:val="001450F0"/>
    <w:rsid w:val="0014520E"/>
    <w:rsid w:val="001536B5"/>
    <w:rsid w:val="00153FE8"/>
    <w:rsid w:val="0015581B"/>
    <w:rsid w:val="00156196"/>
    <w:rsid w:val="0015729F"/>
    <w:rsid w:val="0015790A"/>
    <w:rsid w:val="00157CED"/>
    <w:rsid w:val="00160D23"/>
    <w:rsid w:val="001616AE"/>
    <w:rsid w:val="0016397D"/>
    <w:rsid w:val="00163A62"/>
    <w:rsid w:val="0016479B"/>
    <w:rsid w:val="00165150"/>
    <w:rsid w:val="0016529A"/>
    <w:rsid w:val="001668E6"/>
    <w:rsid w:val="00167DE5"/>
    <w:rsid w:val="00170422"/>
    <w:rsid w:val="00172E3A"/>
    <w:rsid w:val="00173B16"/>
    <w:rsid w:val="0017407F"/>
    <w:rsid w:val="00175A6F"/>
    <w:rsid w:val="00176AAC"/>
    <w:rsid w:val="00176E70"/>
    <w:rsid w:val="0018049D"/>
    <w:rsid w:val="001825D5"/>
    <w:rsid w:val="00182701"/>
    <w:rsid w:val="00184A18"/>
    <w:rsid w:val="001857B7"/>
    <w:rsid w:val="00190945"/>
    <w:rsid w:val="0019128E"/>
    <w:rsid w:val="00191CD6"/>
    <w:rsid w:val="00192264"/>
    <w:rsid w:val="0019629B"/>
    <w:rsid w:val="00196348"/>
    <w:rsid w:val="00196ADA"/>
    <w:rsid w:val="00196E10"/>
    <w:rsid w:val="0019775D"/>
    <w:rsid w:val="00197BBC"/>
    <w:rsid w:val="001A1909"/>
    <w:rsid w:val="001A1FED"/>
    <w:rsid w:val="001A2038"/>
    <w:rsid w:val="001A35EE"/>
    <w:rsid w:val="001A4966"/>
    <w:rsid w:val="001A5135"/>
    <w:rsid w:val="001A615C"/>
    <w:rsid w:val="001A63BE"/>
    <w:rsid w:val="001A7C42"/>
    <w:rsid w:val="001B225D"/>
    <w:rsid w:val="001B43EB"/>
    <w:rsid w:val="001B63DD"/>
    <w:rsid w:val="001B7D90"/>
    <w:rsid w:val="001C0265"/>
    <w:rsid w:val="001C14F7"/>
    <w:rsid w:val="001C2EEF"/>
    <w:rsid w:val="001C57E8"/>
    <w:rsid w:val="001C7267"/>
    <w:rsid w:val="001C7F73"/>
    <w:rsid w:val="001D1D0E"/>
    <w:rsid w:val="001D3C3D"/>
    <w:rsid w:val="001D4DC4"/>
    <w:rsid w:val="001D5EF8"/>
    <w:rsid w:val="001E1955"/>
    <w:rsid w:val="001E5449"/>
    <w:rsid w:val="001F058E"/>
    <w:rsid w:val="001F0C3A"/>
    <w:rsid w:val="001F457F"/>
    <w:rsid w:val="001F7B92"/>
    <w:rsid w:val="001F7CAB"/>
    <w:rsid w:val="002011FA"/>
    <w:rsid w:val="002013D1"/>
    <w:rsid w:val="00201B9E"/>
    <w:rsid w:val="00203A08"/>
    <w:rsid w:val="00207A72"/>
    <w:rsid w:val="002101C0"/>
    <w:rsid w:val="002118C4"/>
    <w:rsid w:val="00213345"/>
    <w:rsid w:val="00213FAA"/>
    <w:rsid w:val="002155B8"/>
    <w:rsid w:val="002212B4"/>
    <w:rsid w:val="0022189B"/>
    <w:rsid w:val="00223F42"/>
    <w:rsid w:val="00226783"/>
    <w:rsid w:val="00226897"/>
    <w:rsid w:val="00227BAE"/>
    <w:rsid w:val="0023353A"/>
    <w:rsid w:val="0024052A"/>
    <w:rsid w:val="0024076C"/>
    <w:rsid w:val="0024185E"/>
    <w:rsid w:val="00241892"/>
    <w:rsid w:val="0024326C"/>
    <w:rsid w:val="00243C76"/>
    <w:rsid w:val="00243E5A"/>
    <w:rsid w:val="00244387"/>
    <w:rsid w:val="002447B2"/>
    <w:rsid w:val="00246085"/>
    <w:rsid w:val="00246177"/>
    <w:rsid w:val="002502AC"/>
    <w:rsid w:val="002504C9"/>
    <w:rsid w:val="00253301"/>
    <w:rsid w:val="00253467"/>
    <w:rsid w:val="00254C87"/>
    <w:rsid w:val="00263348"/>
    <w:rsid w:val="00264242"/>
    <w:rsid w:val="00266516"/>
    <w:rsid w:val="00266881"/>
    <w:rsid w:val="002673B8"/>
    <w:rsid w:val="00267448"/>
    <w:rsid w:val="002702EA"/>
    <w:rsid w:val="00271A8F"/>
    <w:rsid w:val="00272100"/>
    <w:rsid w:val="002723DD"/>
    <w:rsid w:val="00273808"/>
    <w:rsid w:val="00273A95"/>
    <w:rsid w:val="00274AE6"/>
    <w:rsid w:val="00280E57"/>
    <w:rsid w:val="00283F5E"/>
    <w:rsid w:val="0028401D"/>
    <w:rsid w:val="00286F1C"/>
    <w:rsid w:val="00290E2D"/>
    <w:rsid w:val="0029233B"/>
    <w:rsid w:val="00294BCE"/>
    <w:rsid w:val="0029560B"/>
    <w:rsid w:val="0029655F"/>
    <w:rsid w:val="002A1827"/>
    <w:rsid w:val="002A5FB9"/>
    <w:rsid w:val="002A6539"/>
    <w:rsid w:val="002B0C43"/>
    <w:rsid w:val="002B0C6F"/>
    <w:rsid w:val="002B13BC"/>
    <w:rsid w:val="002B2758"/>
    <w:rsid w:val="002B2D34"/>
    <w:rsid w:val="002B3530"/>
    <w:rsid w:val="002B48E2"/>
    <w:rsid w:val="002B582B"/>
    <w:rsid w:val="002C162B"/>
    <w:rsid w:val="002C1B68"/>
    <w:rsid w:val="002C61FF"/>
    <w:rsid w:val="002C6AB1"/>
    <w:rsid w:val="002D0C0B"/>
    <w:rsid w:val="002D2DDE"/>
    <w:rsid w:val="002D4EFA"/>
    <w:rsid w:val="002D741E"/>
    <w:rsid w:val="002D7C98"/>
    <w:rsid w:val="002E055B"/>
    <w:rsid w:val="002E0DC5"/>
    <w:rsid w:val="002E0EAD"/>
    <w:rsid w:val="002E1DB1"/>
    <w:rsid w:val="002E4542"/>
    <w:rsid w:val="002E48A8"/>
    <w:rsid w:val="002E4C39"/>
    <w:rsid w:val="002E72A2"/>
    <w:rsid w:val="002E7AE8"/>
    <w:rsid w:val="002F03E8"/>
    <w:rsid w:val="002F127E"/>
    <w:rsid w:val="002F2419"/>
    <w:rsid w:val="002F2EE1"/>
    <w:rsid w:val="002F3971"/>
    <w:rsid w:val="002F49B5"/>
    <w:rsid w:val="002F664F"/>
    <w:rsid w:val="002F709B"/>
    <w:rsid w:val="0030245F"/>
    <w:rsid w:val="003042CC"/>
    <w:rsid w:val="003053C8"/>
    <w:rsid w:val="0030696E"/>
    <w:rsid w:val="00306D4F"/>
    <w:rsid w:val="003074CC"/>
    <w:rsid w:val="00307903"/>
    <w:rsid w:val="0030798E"/>
    <w:rsid w:val="00307C78"/>
    <w:rsid w:val="00307FD7"/>
    <w:rsid w:val="0031027E"/>
    <w:rsid w:val="00310DE7"/>
    <w:rsid w:val="00311E2D"/>
    <w:rsid w:val="00311FB0"/>
    <w:rsid w:val="00312CCC"/>
    <w:rsid w:val="00314D1A"/>
    <w:rsid w:val="0031597E"/>
    <w:rsid w:val="0032074F"/>
    <w:rsid w:val="003218A2"/>
    <w:rsid w:val="00323C19"/>
    <w:rsid w:val="00324F6E"/>
    <w:rsid w:val="003250C3"/>
    <w:rsid w:val="00326A12"/>
    <w:rsid w:val="00327223"/>
    <w:rsid w:val="00327976"/>
    <w:rsid w:val="00330D20"/>
    <w:rsid w:val="00334C04"/>
    <w:rsid w:val="0034158B"/>
    <w:rsid w:val="00342E0D"/>
    <w:rsid w:val="003441B5"/>
    <w:rsid w:val="00344698"/>
    <w:rsid w:val="00344E10"/>
    <w:rsid w:val="003458DB"/>
    <w:rsid w:val="0034675E"/>
    <w:rsid w:val="0035055A"/>
    <w:rsid w:val="00352158"/>
    <w:rsid w:val="00352752"/>
    <w:rsid w:val="003536EC"/>
    <w:rsid w:val="00354A16"/>
    <w:rsid w:val="00355244"/>
    <w:rsid w:val="00361883"/>
    <w:rsid w:val="00361C85"/>
    <w:rsid w:val="00361F75"/>
    <w:rsid w:val="003629C9"/>
    <w:rsid w:val="003641E8"/>
    <w:rsid w:val="00371392"/>
    <w:rsid w:val="0037169A"/>
    <w:rsid w:val="00371DDE"/>
    <w:rsid w:val="00372511"/>
    <w:rsid w:val="00372606"/>
    <w:rsid w:val="00373E87"/>
    <w:rsid w:val="00374073"/>
    <w:rsid w:val="00374D62"/>
    <w:rsid w:val="00375843"/>
    <w:rsid w:val="003771D5"/>
    <w:rsid w:val="003771F9"/>
    <w:rsid w:val="00380CF4"/>
    <w:rsid w:val="00381C86"/>
    <w:rsid w:val="003827AC"/>
    <w:rsid w:val="00384D2A"/>
    <w:rsid w:val="0039246F"/>
    <w:rsid w:val="0039263F"/>
    <w:rsid w:val="003935C1"/>
    <w:rsid w:val="00393B16"/>
    <w:rsid w:val="00396121"/>
    <w:rsid w:val="003A05A0"/>
    <w:rsid w:val="003A2586"/>
    <w:rsid w:val="003A3985"/>
    <w:rsid w:val="003A57DB"/>
    <w:rsid w:val="003A690C"/>
    <w:rsid w:val="003A76E9"/>
    <w:rsid w:val="003B07E2"/>
    <w:rsid w:val="003B0F9B"/>
    <w:rsid w:val="003B13E0"/>
    <w:rsid w:val="003B3799"/>
    <w:rsid w:val="003B4A9E"/>
    <w:rsid w:val="003B4AFE"/>
    <w:rsid w:val="003B5503"/>
    <w:rsid w:val="003B5CCC"/>
    <w:rsid w:val="003B7E90"/>
    <w:rsid w:val="003C1352"/>
    <w:rsid w:val="003C2731"/>
    <w:rsid w:val="003C2BAE"/>
    <w:rsid w:val="003C6A7F"/>
    <w:rsid w:val="003D1493"/>
    <w:rsid w:val="003D1888"/>
    <w:rsid w:val="003D1926"/>
    <w:rsid w:val="003D29A4"/>
    <w:rsid w:val="003D4416"/>
    <w:rsid w:val="003D46E5"/>
    <w:rsid w:val="003D53B0"/>
    <w:rsid w:val="003D5CB8"/>
    <w:rsid w:val="003D6734"/>
    <w:rsid w:val="003E05B3"/>
    <w:rsid w:val="003E076C"/>
    <w:rsid w:val="003E1009"/>
    <w:rsid w:val="003E104C"/>
    <w:rsid w:val="003E1298"/>
    <w:rsid w:val="003E1438"/>
    <w:rsid w:val="003E3A72"/>
    <w:rsid w:val="003E76F2"/>
    <w:rsid w:val="003E7862"/>
    <w:rsid w:val="003F17B9"/>
    <w:rsid w:val="003F676C"/>
    <w:rsid w:val="003F7019"/>
    <w:rsid w:val="004007E4"/>
    <w:rsid w:val="004014E8"/>
    <w:rsid w:val="004019BF"/>
    <w:rsid w:val="004067B2"/>
    <w:rsid w:val="00406DD2"/>
    <w:rsid w:val="004108EF"/>
    <w:rsid w:val="004127D5"/>
    <w:rsid w:val="00413AF6"/>
    <w:rsid w:val="00413EF2"/>
    <w:rsid w:val="00416250"/>
    <w:rsid w:val="00417163"/>
    <w:rsid w:val="004279D7"/>
    <w:rsid w:val="00431C39"/>
    <w:rsid w:val="004357BB"/>
    <w:rsid w:val="0043586A"/>
    <w:rsid w:val="00437689"/>
    <w:rsid w:val="00437DCC"/>
    <w:rsid w:val="004448EF"/>
    <w:rsid w:val="00444F75"/>
    <w:rsid w:val="00450B03"/>
    <w:rsid w:val="00452993"/>
    <w:rsid w:val="004546B3"/>
    <w:rsid w:val="004549DD"/>
    <w:rsid w:val="00454C7D"/>
    <w:rsid w:val="00455817"/>
    <w:rsid w:val="00455FBF"/>
    <w:rsid w:val="004601E6"/>
    <w:rsid w:val="004603BE"/>
    <w:rsid w:val="004635A9"/>
    <w:rsid w:val="00466265"/>
    <w:rsid w:val="004729BB"/>
    <w:rsid w:val="00473466"/>
    <w:rsid w:val="00473620"/>
    <w:rsid w:val="00476EE4"/>
    <w:rsid w:val="00477501"/>
    <w:rsid w:val="0048094C"/>
    <w:rsid w:val="0048171D"/>
    <w:rsid w:val="00482571"/>
    <w:rsid w:val="00485369"/>
    <w:rsid w:val="00486800"/>
    <w:rsid w:val="00486DFA"/>
    <w:rsid w:val="00487139"/>
    <w:rsid w:val="004917E4"/>
    <w:rsid w:val="004929F3"/>
    <w:rsid w:val="00493690"/>
    <w:rsid w:val="0049374C"/>
    <w:rsid w:val="00494048"/>
    <w:rsid w:val="00494344"/>
    <w:rsid w:val="00494CB1"/>
    <w:rsid w:val="004958C5"/>
    <w:rsid w:val="00495E62"/>
    <w:rsid w:val="00496209"/>
    <w:rsid w:val="00496775"/>
    <w:rsid w:val="0049773D"/>
    <w:rsid w:val="004A0030"/>
    <w:rsid w:val="004A2AA4"/>
    <w:rsid w:val="004A3959"/>
    <w:rsid w:val="004A4865"/>
    <w:rsid w:val="004A4CB0"/>
    <w:rsid w:val="004A5136"/>
    <w:rsid w:val="004A5607"/>
    <w:rsid w:val="004A741F"/>
    <w:rsid w:val="004A7AFA"/>
    <w:rsid w:val="004B168A"/>
    <w:rsid w:val="004B2AA0"/>
    <w:rsid w:val="004B3763"/>
    <w:rsid w:val="004B44DA"/>
    <w:rsid w:val="004B4519"/>
    <w:rsid w:val="004B5677"/>
    <w:rsid w:val="004B5C2B"/>
    <w:rsid w:val="004B6B3A"/>
    <w:rsid w:val="004B70EB"/>
    <w:rsid w:val="004C0B6D"/>
    <w:rsid w:val="004C0CCB"/>
    <w:rsid w:val="004C1947"/>
    <w:rsid w:val="004C20BF"/>
    <w:rsid w:val="004C33FD"/>
    <w:rsid w:val="004C4F7C"/>
    <w:rsid w:val="004C50DC"/>
    <w:rsid w:val="004C5810"/>
    <w:rsid w:val="004C5F9F"/>
    <w:rsid w:val="004C6FAC"/>
    <w:rsid w:val="004D291E"/>
    <w:rsid w:val="004D298E"/>
    <w:rsid w:val="004D3652"/>
    <w:rsid w:val="004D3982"/>
    <w:rsid w:val="004D420A"/>
    <w:rsid w:val="004D4B2C"/>
    <w:rsid w:val="004D6852"/>
    <w:rsid w:val="004D738C"/>
    <w:rsid w:val="004D73E6"/>
    <w:rsid w:val="004E02EB"/>
    <w:rsid w:val="004E045A"/>
    <w:rsid w:val="004E1977"/>
    <w:rsid w:val="004E2522"/>
    <w:rsid w:val="004E35A5"/>
    <w:rsid w:val="004E3EE7"/>
    <w:rsid w:val="004E77B0"/>
    <w:rsid w:val="004F113D"/>
    <w:rsid w:val="004F1693"/>
    <w:rsid w:val="004F31A9"/>
    <w:rsid w:val="004F45A4"/>
    <w:rsid w:val="004F735E"/>
    <w:rsid w:val="004F7400"/>
    <w:rsid w:val="004F7A59"/>
    <w:rsid w:val="004F7F98"/>
    <w:rsid w:val="0050065D"/>
    <w:rsid w:val="00500E2E"/>
    <w:rsid w:val="0050246E"/>
    <w:rsid w:val="005024E5"/>
    <w:rsid w:val="0050282C"/>
    <w:rsid w:val="00503D3F"/>
    <w:rsid w:val="00504CF5"/>
    <w:rsid w:val="00507248"/>
    <w:rsid w:val="00511083"/>
    <w:rsid w:val="005145AD"/>
    <w:rsid w:val="00514EC5"/>
    <w:rsid w:val="00515361"/>
    <w:rsid w:val="00515EFC"/>
    <w:rsid w:val="005170E3"/>
    <w:rsid w:val="00520366"/>
    <w:rsid w:val="00520720"/>
    <w:rsid w:val="00521288"/>
    <w:rsid w:val="005214B2"/>
    <w:rsid w:val="00524431"/>
    <w:rsid w:val="005316A3"/>
    <w:rsid w:val="005332E2"/>
    <w:rsid w:val="0053404A"/>
    <w:rsid w:val="005355AF"/>
    <w:rsid w:val="00541367"/>
    <w:rsid w:val="00542A25"/>
    <w:rsid w:val="00542CB2"/>
    <w:rsid w:val="00544640"/>
    <w:rsid w:val="00545130"/>
    <w:rsid w:val="00545E30"/>
    <w:rsid w:val="00550203"/>
    <w:rsid w:val="005505C2"/>
    <w:rsid w:val="005505CD"/>
    <w:rsid w:val="0055158F"/>
    <w:rsid w:val="0055218A"/>
    <w:rsid w:val="00554A34"/>
    <w:rsid w:val="00555044"/>
    <w:rsid w:val="00555DE8"/>
    <w:rsid w:val="005565C9"/>
    <w:rsid w:val="00562C10"/>
    <w:rsid w:val="00562DEF"/>
    <w:rsid w:val="005633E8"/>
    <w:rsid w:val="005638BB"/>
    <w:rsid w:val="00564F4C"/>
    <w:rsid w:val="00570E4C"/>
    <w:rsid w:val="005718C0"/>
    <w:rsid w:val="005739FD"/>
    <w:rsid w:val="00573B64"/>
    <w:rsid w:val="005760A4"/>
    <w:rsid w:val="005818F8"/>
    <w:rsid w:val="00582268"/>
    <w:rsid w:val="00582352"/>
    <w:rsid w:val="0058257E"/>
    <w:rsid w:val="00584FBF"/>
    <w:rsid w:val="005926F7"/>
    <w:rsid w:val="0059401B"/>
    <w:rsid w:val="00594C2A"/>
    <w:rsid w:val="00595399"/>
    <w:rsid w:val="00595481"/>
    <w:rsid w:val="00595B48"/>
    <w:rsid w:val="00595C43"/>
    <w:rsid w:val="005A0804"/>
    <w:rsid w:val="005A1312"/>
    <w:rsid w:val="005A26A9"/>
    <w:rsid w:val="005A26DA"/>
    <w:rsid w:val="005A5B63"/>
    <w:rsid w:val="005B013E"/>
    <w:rsid w:val="005B189F"/>
    <w:rsid w:val="005B1F4A"/>
    <w:rsid w:val="005B25C4"/>
    <w:rsid w:val="005B28D7"/>
    <w:rsid w:val="005B43F3"/>
    <w:rsid w:val="005B46AE"/>
    <w:rsid w:val="005B484E"/>
    <w:rsid w:val="005B591F"/>
    <w:rsid w:val="005B5B18"/>
    <w:rsid w:val="005B7D88"/>
    <w:rsid w:val="005C13EB"/>
    <w:rsid w:val="005C16FB"/>
    <w:rsid w:val="005C2DFF"/>
    <w:rsid w:val="005C31F4"/>
    <w:rsid w:val="005C34C4"/>
    <w:rsid w:val="005C462A"/>
    <w:rsid w:val="005C5135"/>
    <w:rsid w:val="005C6247"/>
    <w:rsid w:val="005C7BB0"/>
    <w:rsid w:val="005D01C2"/>
    <w:rsid w:val="005D0921"/>
    <w:rsid w:val="005D1B85"/>
    <w:rsid w:val="005D300C"/>
    <w:rsid w:val="005D3D1A"/>
    <w:rsid w:val="005D4DCD"/>
    <w:rsid w:val="005D594F"/>
    <w:rsid w:val="005D5990"/>
    <w:rsid w:val="005E093C"/>
    <w:rsid w:val="005E2F5D"/>
    <w:rsid w:val="005E3E72"/>
    <w:rsid w:val="005E789A"/>
    <w:rsid w:val="005F30AD"/>
    <w:rsid w:val="005F33D8"/>
    <w:rsid w:val="005F4B13"/>
    <w:rsid w:val="00600112"/>
    <w:rsid w:val="006030B4"/>
    <w:rsid w:val="00603B44"/>
    <w:rsid w:val="00603D6D"/>
    <w:rsid w:val="00604C7B"/>
    <w:rsid w:val="00604DA3"/>
    <w:rsid w:val="0060517F"/>
    <w:rsid w:val="00607285"/>
    <w:rsid w:val="00610362"/>
    <w:rsid w:val="00611284"/>
    <w:rsid w:val="00611EB0"/>
    <w:rsid w:val="00612808"/>
    <w:rsid w:val="006137B2"/>
    <w:rsid w:val="00615431"/>
    <w:rsid w:val="00617303"/>
    <w:rsid w:val="00621599"/>
    <w:rsid w:val="006235B9"/>
    <w:rsid w:val="00623CAA"/>
    <w:rsid w:val="006263C5"/>
    <w:rsid w:val="00626C7E"/>
    <w:rsid w:val="00630605"/>
    <w:rsid w:val="00632240"/>
    <w:rsid w:val="00633BB0"/>
    <w:rsid w:val="006354ED"/>
    <w:rsid w:val="006376FC"/>
    <w:rsid w:val="00642625"/>
    <w:rsid w:val="00642C74"/>
    <w:rsid w:val="00643A0A"/>
    <w:rsid w:val="00645D19"/>
    <w:rsid w:val="0064729D"/>
    <w:rsid w:val="00651830"/>
    <w:rsid w:val="00653537"/>
    <w:rsid w:val="0065512D"/>
    <w:rsid w:val="006556AF"/>
    <w:rsid w:val="0065723D"/>
    <w:rsid w:val="00657DCB"/>
    <w:rsid w:val="00662E6D"/>
    <w:rsid w:val="00663C37"/>
    <w:rsid w:val="006641D1"/>
    <w:rsid w:val="00672A8B"/>
    <w:rsid w:val="006730AE"/>
    <w:rsid w:val="006744DC"/>
    <w:rsid w:val="00675C55"/>
    <w:rsid w:val="00676E47"/>
    <w:rsid w:val="0067767F"/>
    <w:rsid w:val="00677D6A"/>
    <w:rsid w:val="00677E0C"/>
    <w:rsid w:val="006804F6"/>
    <w:rsid w:val="00681716"/>
    <w:rsid w:val="00683657"/>
    <w:rsid w:val="006849DB"/>
    <w:rsid w:val="006905F4"/>
    <w:rsid w:val="00690DA6"/>
    <w:rsid w:val="00690F66"/>
    <w:rsid w:val="00693822"/>
    <w:rsid w:val="0069494C"/>
    <w:rsid w:val="00697072"/>
    <w:rsid w:val="006A0A2C"/>
    <w:rsid w:val="006A3676"/>
    <w:rsid w:val="006A4D5C"/>
    <w:rsid w:val="006A4F7D"/>
    <w:rsid w:val="006A5AEE"/>
    <w:rsid w:val="006A62D8"/>
    <w:rsid w:val="006A75D3"/>
    <w:rsid w:val="006B057B"/>
    <w:rsid w:val="006B2383"/>
    <w:rsid w:val="006B28B7"/>
    <w:rsid w:val="006B334C"/>
    <w:rsid w:val="006B405A"/>
    <w:rsid w:val="006C54B8"/>
    <w:rsid w:val="006C5D3C"/>
    <w:rsid w:val="006C7878"/>
    <w:rsid w:val="006D13E5"/>
    <w:rsid w:val="006D1E81"/>
    <w:rsid w:val="006D5FEA"/>
    <w:rsid w:val="006E09E5"/>
    <w:rsid w:val="006E2110"/>
    <w:rsid w:val="006E712C"/>
    <w:rsid w:val="006E760D"/>
    <w:rsid w:val="006F049E"/>
    <w:rsid w:val="006F3820"/>
    <w:rsid w:val="006F38FA"/>
    <w:rsid w:val="006F3BB6"/>
    <w:rsid w:val="006F4DF4"/>
    <w:rsid w:val="006F530B"/>
    <w:rsid w:val="006F68E1"/>
    <w:rsid w:val="006F69C5"/>
    <w:rsid w:val="006F6FAD"/>
    <w:rsid w:val="007003AE"/>
    <w:rsid w:val="00701461"/>
    <w:rsid w:val="00701514"/>
    <w:rsid w:val="00703E49"/>
    <w:rsid w:val="00705650"/>
    <w:rsid w:val="00707D62"/>
    <w:rsid w:val="00713097"/>
    <w:rsid w:val="00713453"/>
    <w:rsid w:val="007173E9"/>
    <w:rsid w:val="007179CF"/>
    <w:rsid w:val="00717AE4"/>
    <w:rsid w:val="00721783"/>
    <w:rsid w:val="00722737"/>
    <w:rsid w:val="00722A2C"/>
    <w:rsid w:val="0072511A"/>
    <w:rsid w:val="00725681"/>
    <w:rsid w:val="007256DE"/>
    <w:rsid w:val="00725BBD"/>
    <w:rsid w:val="00731E61"/>
    <w:rsid w:val="007321D3"/>
    <w:rsid w:val="00737175"/>
    <w:rsid w:val="00737481"/>
    <w:rsid w:val="0074099E"/>
    <w:rsid w:val="00744AFE"/>
    <w:rsid w:val="00745EE0"/>
    <w:rsid w:val="00746F41"/>
    <w:rsid w:val="00750982"/>
    <w:rsid w:val="00750DD2"/>
    <w:rsid w:val="00751AAC"/>
    <w:rsid w:val="00751C1F"/>
    <w:rsid w:val="0075212D"/>
    <w:rsid w:val="0075253B"/>
    <w:rsid w:val="00752BAC"/>
    <w:rsid w:val="00753EC2"/>
    <w:rsid w:val="007570D6"/>
    <w:rsid w:val="00757237"/>
    <w:rsid w:val="00760ADA"/>
    <w:rsid w:val="00760DFF"/>
    <w:rsid w:val="007627E7"/>
    <w:rsid w:val="00762A78"/>
    <w:rsid w:val="00763068"/>
    <w:rsid w:val="007678E3"/>
    <w:rsid w:val="0077102F"/>
    <w:rsid w:val="00773F24"/>
    <w:rsid w:val="0077675B"/>
    <w:rsid w:val="00777387"/>
    <w:rsid w:val="007777B6"/>
    <w:rsid w:val="00780C5D"/>
    <w:rsid w:val="0078230C"/>
    <w:rsid w:val="007872D9"/>
    <w:rsid w:val="00787DCB"/>
    <w:rsid w:val="00791198"/>
    <w:rsid w:val="007928CE"/>
    <w:rsid w:val="0079369E"/>
    <w:rsid w:val="00794F09"/>
    <w:rsid w:val="00795C4A"/>
    <w:rsid w:val="00797066"/>
    <w:rsid w:val="00797477"/>
    <w:rsid w:val="007A120A"/>
    <w:rsid w:val="007A1872"/>
    <w:rsid w:val="007A21E8"/>
    <w:rsid w:val="007A3D69"/>
    <w:rsid w:val="007A413D"/>
    <w:rsid w:val="007A4BF4"/>
    <w:rsid w:val="007A60A4"/>
    <w:rsid w:val="007A6474"/>
    <w:rsid w:val="007A75D4"/>
    <w:rsid w:val="007B0001"/>
    <w:rsid w:val="007B24F3"/>
    <w:rsid w:val="007B39DC"/>
    <w:rsid w:val="007B525B"/>
    <w:rsid w:val="007B5451"/>
    <w:rsid w:val="007B5834"/>
    <w:rsid w:val="007B72DF"/>
    <w:rsid w:val="007B79A9"/>
    <w:rsid w:val="007C0A93"/>
    <w:rsid w:val="007C2C1D"/>
    <w:rsid w:val="007C7B57"/>
    <w:rsid w:val="007D4EBC"/>
    <w:rsid w:val="007D511B"/>
    <w:rsid w:val="007D726C"/>
    <w:rsid w:val="007D7B5B"/>
    <w:rsid w:val="007E22C3"/>
    <w:rsid w:val="007E3403"/>
    <w:rsid w:val="007E4061"/>
    <w:rsid w:val="007E41C4"/>
    <w:rsid w:val="007F227C"/>
    <w:rsid w:val="007F3DAF"/>
    <w:rsid w:val="007F795A"/>
    <w:rsid w:val="00800198"/>
    <w:rsid w:val="00800C3A"/>
    <w:rsid w:val="008029B9"/>
    <w:rsid w:val="0080414D"/>
    <w:rsid w:val="00805289"/>
    <w:rsid w:val="00805595"/>
    <w:rsid w:val="00805CD6"/>
    <w:rsid w:val="00806229"/>
    <w:rsid w:val="00807494"/>
    <w:rsid w:val="00810821"/>
    <w:rsid w:val="0081375F"/>
    <w:rsid w:val="00815189"/>
    <w:rsid w:val="00821BA3"/>
    <w:rsid w:val="008221A0"/>
    <w:rsid w:val="00822A07"/>
    <w:rsid w:val="00823043"/>
    <w:rsid w:val="00823D24"/>
    <w:rsid w:val="008244FA"/>
    <w:rsid w:val="0082492E"/>
    <w:rsid w:val="00826D19"/>
    <w:rsid w:val="00830EF5"/>
    <w:rsid w:val="00831A81"/>
    <w:rsid w:val="00835679"/>
    <w:rsid w:val="00836340"/>
    <w:rsid w:val="00836D14"/>
    <w:rsid w:val="00837AFA"/>
    <w:rsid w:val="00842883"/>
    <w:rsid w:val="00843607"/>
    <w:rsid w:val="0084567A"/>
    <w:rsid w:val="00845E33"/>
    <w:rsid w:val="00846272"/>
    <w:rsid w:val="008524FD"/>
    <w:rsid w:val="008525A0"/>
    <w:rsid w:val="008525C7"/>
    <w:rsid w:val="00854284"/>
    <w:rsid w:val="008555B6"/>
    <w:rsid w:val="00855EC1"/>
    <w:rsid w:val="00856CCA"/>
    <w:rsid w:val="00864137"/>
    <w:rsid w:val="00864796"/>
    <w:rsid w:val="008655E2"/>
    <w:rsid w:val="00866080"/>
    <w:rsid w:val="00866662"/>
    <w:rsid w:val="00870ABD"/>
    <w:rsid w:val="008715FF"/>
    <w:rsid w:val="00872790"/>
    <w:rsid w:val="00872949"/>
    <w:rsid w:val="00873A4B"/>
    <w:rsid w:val="008746DE"/>
    <w:rsid w:val="008754E2"/>
    <w:rsid w:val="00876268"/>
    <w:rsid w:val="00880375"/>
    <w:rsid w:val="008806AC"/>
    <w:rsid w:val="00882746"/>
    <w:rsid w:val="00882D6A"/>
    <w:rsid w:val="00883144"/>
    <w:rsid w:val="008833B9"/>
    <w:rsid w:val="0088505A"/>
    <w:rsid w:val="00885228"/>
    <w:rsid w:val="00892249"/>
    <w:rsid w:val="008925F1"/>
    <w:rsid w:val="00893181"/>
    <w:rsid w:val="0089745C"/>
    <w:rsid w:val="008A068B"/>
    <w:rsid w:val="008A359A"/>
    <w:rsid w:val="008A4062"/>
    <w:rsid w:val="008A763C"/>
    <w:rsid w:val="008A7BF7"/>
    <w:rsid w:val="008B3160"/>
    <w:rsid w:val="008B39D7"/>
    <w:rsid w:val="008B3BE0"/>
    <w:rsid w:val="008B7005"/>
    <w:rsid w:val="008C1EDE"/>
    <w:rsid w:val="008C379D"/>
    <w:rsid w:val="008C4363"/>
    <w:rsid w:val="008C4F51"/>
    <w:rsid w:val="008C79F4"/>
    <w:rsid w:val="008D0040"/>
    <w:rsid w:val="008D0C59"/>
    <w:rsid w:val="008D120B"/>
    <w:rsid w:val="008D25F1"/>
    <w:rsid w:val="008D2770"/>
    <w:rsid w:val="008D3003"/>
    <w:rsid w:val="008D34C1"/>
    <w:rsid w:val="008D5FD0"/>
    <w:rsid w:val="008D6C98"/>
    <w:rsid w:val="008D6EAE"/>
    <w:rsid w:val="008D763C"/>
    <w:rsid w:val="008E0364"/>
    <w:rsid w:val="008E0427"/>
    <w:rsid w:val="008E5242"/>
    <w:rsid w:val="008E7283"/>
    <w:rsid w:val="008F0FD4"/>
    <w:rsid w:val="008F1472"/>
    <w:rsid w:val="008F1EE0"/>
    <w:rsid w:val="008F2555"/>
    <w:rsid w:val="00900098"/>
    <w:rsid w:val="009057B9"/>
    <w:rsid w:val="009058A4"/>
    <w:rsid w:val="00907168"/>
    <w:rsid w:val="009077DD"/>
    <w:rsid w:val="009108B7"/>
    <w:rsid w:val="00910AA9"/>
    <w:rsid w:val="0091263F"/>
    <w:rsid w:val="00916629"/>
    <w:rsid w:val="009168A5"/>
    <w:rsid w:val="009172A1"/>
    <w:rsid w:val="0091764F"/>
    <w:rsid w:val="009205F9"/>
    <w:rsid w:val="0092199E"/>
    <w:rsid w:val="00921A0D"/>
    <w:rsid w:val="009220A3"/>
    <w:rsid w:val="00922103"/>
    <w:rsid w:val="009224D8"/>
    <w:rsid w:val="00923381"/>
    <w:rsid w:val="00924A9A"/>
    <w:rsid w:val="00924F17"/>
    <w:rsid w:val="00925DE1"/>
    <w:rsid w:val="00927D01"/>
    <w:rsid w:val="009302FC"/>
    <w:rsid w:val="009306FC"/>
    <w:rsid w:val="0093187A"/>
    <w:rsid w:val="009333ED"/>
    <w:rsid w:val="0093438A"/>
    <w:rsid w:val="009362DF"/>
    <w:rsid w:val="009369E6"/>
    <w:rsid w:val="00937D92"/>
    <w:rsid w:val="00941F6B"/>
    <w:rsid w:val="00942CA1"/>
    <w:rsid w:val="00945648"/>
    <w:rsid w:val="00947FB3"/>
    <w:rsid w:val="00951F38"/>
    <w:rsid w:val="009522F2"/>
    <w:rsid w:val="00952522"/>
    <w:rsid w:val="00953537"/>
    <w:rsid w:val="00954106"/>
    <w:rsid w:val="00957CEA"/>
    <w:rsid w:val="00960D86"/>
    <w:rsid w:val="00961D5B"/>
    <w:rsid w:val="0096312E"/>
    <w:rsid w:val="0096554C"/>
    <w:rsid w:val="00965856"/>
    <w:rsid w:val="00966D1F"/>
    <w:rsid w:val="00967B00"/>
    <w:rsid w:val="009705A2"/>
    <w:rsid w:val="00973C3A"/>
    <w:rsid w:val="00974019"/>
    <w:rsid w:val="00974FC4"/>
    <w:rsid w:val="00975159"/>
    <w:rsid w:val="0097590A"/>
    <w:rsid w:val="00980755"/>
    <w:rsid w:val="0098152A"/>
    <w:rsid w:val="00982D79"/>
    <w:rsid w:val="00982FE1"/>
    <w:rsid w:val="00983DD9"/>
    <w:rsid w:val="00984970"/>
    <w:rsid w:val="009851CE"/>
    <w:rsid w:val="00985FDF"/>
    <w:rsid w:val="009909FE"/>
    <w:rsid w:val="00990C7A"/>
    <w:rsid w:val="00990CD8"/>
    <w:rsid w:val="00990F84"/>
    <w:rsid w:val="009932DB"/>
    <w:rsid w:val="00994281"/>
    <w:rsid w:val="00994626"/>
    <w:rsid w:val="009948AD"/>
    <w:rsid w:val="009959E4"/>
    <w:rsid w:val="009A0D3F"/>
    <w:rsid w:val="009A23D5"/>
    <w:rsid w:val="009A3C8C"/>
    <w:rsid w:val="009A4238"/>
    <w:rsid w:val="009A47F4"/>
    <w:rsid w:val="009A5BE6"/>
    <w:rsid w:val="009B0483"/>
    <w:rsid w:val="009B2B08"/>
    <w:rsid w:val="009B32A2"/>
    <w:rsid w:val="009B40AF"/>
    <w:rsid w:val="009B4776"/>
    <w:rsid w:val="009B4890"/>
    <w:rsid w:val="009B54EB"/>
    <w:rsid w:val="009B63EC"/>
    <w:rsid w:val="009B6BB5"/>
    <w:rsid w:val="009B7C98"/>
    <w:rsid w:val="009C0FB4"/>
    <w:rsid w:val="009C4D8C"/>
    <w:rsid w:val="009C67CE"/>
    <w:rsid w:val="009C6E39"/>
    <w:rsid w:val="009C7A6A"/>
    <w:rsid w:val="009D0F82"/>
    <w:rsid w:val="009D16E0"/>
    <w:rsid w:val="009D2A65"/>
    <w:rsid w:val="009D2AAC"/>
    <w:rsid w:val="009D4663"/>
    <w:rsid w:val="009D5E4B"/>
    <w:rsid w:val="009D6EE0"/>
    <w:rsid w:val="009E2C4E"/>
    <w:rsid w:val="009E364C"/>
    <w:rsid w:val="009E5930"/>
    <w:rsid w:val="009E593E"/>
    <w:rsid w:val="009E5D69"/>
    <w:rsid w:val="009E679C"/>
    <w:rsid w:val="009E6D69"/>
    <w:rsid w:val="009F0A66"/>
    <w:rsid w:val="009F0EB7"/>
    <w:rsid w:val="009F11BC"/>
    <w:rsid w:val="009F2024"/>
    <w:rsid w:val="009F2B3B"/>
    <w:rsid w:val="009F4A7A"/>
    <w:rsid w:val="009F4EB8"/>
    <w:rsid w:val="00A00A20"/>
    <w:rsid w:val="00A01F07"/>
    <w:rsid w:val="00A039C8"/>
    <w:rsid w:val="00A03EC5"/>
    <w:rsid w:val="00A07B4B"/>
    <w:rsid w:val="00A11C37"/>
    <w:rsid w:val="00A1267C"/>
    <w:rsid w:val="00A140AC"/>
    <w:rsid w:val="00A14474"/>
    <w:rsid w:val="00A14969"/>
    <w:rsid w:val="00A179AE"/>
    <w:rsid w:val="00A21226"/>
    <w:rsid w:val="00A214B1"/>
    <w:rsid w:val="00A23046"/>
    <w:rsid w:val="00A23C89"/>
    <w:rsid w:val="00A23D2E"/>
    <w:rsid w:val="00A26C91"/>
    <w:rsid w:val="00A30997"/>
    <w:rsid w:val="00A30E3F"/>
    <w:rsid w:val="00A31BDD"/>
    <w:rsid w:val="00A3261A"/>
    <w:rsid w:val="00A35186"/>
    <w:rsid w:val="00A3669F"/>
    <w:rsid w:val="00A379ED"/>
    <w:rsid w:val="00A37A74"/>
    <w:rsid w:val="00A40B59"/>
    <w:rsid w:val="00A4386D"/>
    <w:rsid w:val="00A452D4"/>
    <w:rsid w:val="00A51602"/>
    <w:rsid w:val="00A51609"/>
    <w:rsid w:val="00A5322D"/>
    <w:rsid w:val="00A56A4E"/>
    <w:rsid w:val="00A609A1"/>
    <w:rsid w:val="00A62487"/>
    <w:rsid w:val="00A62795"/>
    <w:rsid w:val="00A629DE"/>
    <w:rsid w:val="00A62C3A"/>
    <w:rsid w:val="00A62D4B"/>
    <w:rsid w:val="00A63683"/>
    <w:rsid w:val="00A63DC5"/>
    <w:rsid w:val="00A66658"/>
    <w:rsid w:val="00A676D8"/>
    <w:rsid w:val="00A67B1B"/>
    <w:rsid w:val="00A67E61"/>
    <w:rsid w:val="00A72180"/>
    <w:rsid w:val="00A72625"/>
    <w:rsid w:val="00A72669"/>
    <w:rsid w:val="00A7278E"/>
    <w:rsid w:val="00A74A65"/>
    <w:rsid w:val="00A74F18"/>
    <w:rsid w:val="00A77BBA"/>
    <w:rsid w:val="00A803C2"/>
    <w:rsid w:val="00A82898"/>
    <w:rsid w:val="00A840AE"/>
    <w:rsid w:val="00A85DC3"/>
    <w:rsid w:val="00A860E0"/>
    <w:rsid w:val="00A8791B"/>
    <w:rsid w:val="00A87DEF"/>
    <w:rsid w:val="00A9028E"/>
    <w:rsid w:val="00A90323"/>
    <w:rsid w:val="00A909C4"/>
    <w:rsid w:val="00A91E8E"/>
    <w:rsid w:val="00A92879"/>
    <w:rsid w:val="00A935C6"/>
    <w:rsid w:val="00A9489E"/>
    <w:rsid w:val="00A957EE"/>
    <w:rsid w:val="00A970D0"/>
    <w:rsid w:val="00A97FDF"/>
    <w:rsid w:val="00AA2226"/>
    <w:rsid w:val="00AA3D4E"/>
    <w:rsid w:val="00AA4BEF"/>
    <w:rsid w:val="00AA548E"/>
    <w:rsid w:val="00AA67B4"/>
    <w:rsid w:val="00AA7CF5"/>
    <w:rsid w:val="00AB0A6C"/>
    <w:rsid w:val="00AB0CB0"/>
    <w:rsid w:val="00AB2809"/>
    <w:rsid w:val="00AB33A1"/>
    <w:rsid w:val="00AB3BC2"/>
    <w:rsid w:val="00AB40FA"/>
    <w:rsid w:val="00AB56EC"/>
    <w:rsid w:val="00AB6555"/>
    <w:rsid w:val="00AB6CB8"/>
    <w:rsid w:val="00AB7A4B"/>
    <w:rsid w:val="00AC0A1A"/>
    <w:rsid w:val="00AC1306"/>
    <w:rsid w:val="00AC2024"/>
    <w:rsid w:val="00AC4EE1"/>
    <w:rsid w:val="00AC6088"/>
    <w:rsid w:val="00AC7F59"/>
    <w:rsid w:val="00AD0E5F"/>
    <w:rsid w:val="00AD2203"/>
    <w:rsid w:val="00AD2674"/>
    <w:rsid w:val="00AD2F31"/>
    <w:rsid w:val="00AD49DB"/>
    <w:rsid w:val="00AD5E82"/>
    <w:rsid w:val="00AE0192"/>
    <w:rsid w:val="00AE0953"/>
    <w:rsid w:val="00AE10DA"/>
    <w:rsid w:val="00AE1CEC"/>
    <w:rsid w:val="00AE279B"/>
    <w:rsid w:val="00AE5161"/>
    <w:rsid w:val="00AE6FC2"/>
    <w:rsid w:val="00AE78CE"/>
    <w:rsid w:val="00AE7D2F"/>
    <w:rsid w:val="00AF0AF1"/>
    <w:rsid w:val="00AF1CD9"/>
    <w:rsid w:val="00AF275F"/>
    <w:rsid w:val="00AF2853"/>
    <w:rsid w:val="00AF3171"/>
    <w:rsid w:val="00AF49AE"/>
    <w:rsid w:val="00AF5723"/>
    <w:rsid w:val="00AF5AE3"/>
    <w:rsid w:val="00AF5E8C"/>
    <w:rsid w:val="00B02C41"/>
    <w:rsid w:val="00B061DB"/>
    <w:rsid w:val="00B066CF"/>
    <w:rsid w:val="00B07671"/>
    <w:rsid w:val="00B07E97"/>
    <w:rsid w:val="00B1003D"/>
    <w:rsid w:val="00B10AFF"/>
    <w:rsid w:val="00B118E7"/>
    <w:rsid w:val="00B12693"/>
    <w:rsid w:val="00B12C00"/>
    <w:rsid w:val="00B14E60"/>
    <w:rsid w:val="00B15162"/>
    <w:rsid w:val="00B16F14"/>
    <w:rsid w:val="00B21D7A"/>
    <w:rsid w:val="00B2391A"/>
    <w:rsid w:val="00B25CE2"/>
    <w:rsid w:val="00B268BD"/>
    <w:rsid w:val="00B33E26"/>
    <w:rsid w:val="00B344A6"/>
    <w:rsid w:val="00B34768"/>
    <w:rsid w:val="00B34BD8"/>
    <w:rsid w:val="00B36BFE"/>
    <w:rsid w:val="00B3769F"/>
    <w:rsid w:val="00B4159B"/>
    <w:rsid w:val="00B43D0E"/>
    <w:rsid w:val="00B47C0A"/>
    <w:rsid w:val="00B508FD"/>
    <w:rsid w:val="00B51134"/>
    <w:rsid w:val="00B51A04"/>
    <w:rsid w:val="00B51E24"/>
    <w:rsid w:val="00B549DD"/>
    <w:rsid w:val="00B570BC"/>
    <w:rsid w:val="00B6434D"/>
    <w:rsid w:val="00B6584B"/>
    <w:rsid w:val="00B675CC"/>
    <w:rsid w:val="00B711E8"/>
    <w:rsid w:val="00B726C0"/>
    <w:rsid w:val="00B74709"/>
    <w:rsid w:val="00B7493E"/>
    <w:rsid w:val="00B76D50"/>
    <w:rsid w:val="00B77C7E"/>
    <w:rsid w:val="00B81542"/>
    <w:rsid w:val="00B82B87"/>
    <w:rsid w:val="00B82E05"/>
    <w:rsid w:val="00B83700"/>
    <w:rsid w:val="00B84EF6"/>
    <w:rsid w:val="00B84F9C"/>
    <w:rsid w:val="00B8624B"/>
    <w:rsid w:val="00B8705D"/>
    <w:rsid w:val="00B876F1"/>
    <w:rsid w:val="00B87AD7"/>
    <w:rsid w:val="00B92936"/>
    <w:rsid w:val="00B92BEF"/>
    <w:rsid w:val="00BA0648"/>
    <w:rsid w:val="00BA1AB5"/>
    <w:rsid w:val="00BA1E2F"/>
    <w:rsid w:val="00BA388E"/>
    <w:rsid w:val="00BA4A48"/>
    <w:rsid w:val="00BA67D4"/>
    <w:rsid w:val="00BA7055"/>
    <w:rsid w:val="00BB0882"/>
    <w:rsid w:val="00BB1A02"/>
    <w:rsid w:val="00BB2631"/>
    <w:rsid w:val="00BB2BB5"/>
    <w:rsid w:val="00BB3B73"/>
    <w:rsid w:val="00BB68C1"/>
    <w:rsid w:val="00BB71DD"/>
    <w:rsid w:val="00BC47F9"/>
    <w:rsid w:val="00BC710A"/>
    <w:rsid w:val="00BC7B29"/>
    <w:rsid w:val="00BD0327"/>
    <w:rsid w:val="00BD0889"/>
    <w:rsid w:val="00BD1626"/>
    <w:rsid w:val="00BD18FC"/>
    <w:rsid w:val="00BD31E0"/>
    <w:rsid w:val="00BD3F86"/>
    <w:rsid w:val="00BD72C3"/>
    <w:rsid w:val="00BD7FC9"/>
    <w:rsid w:val="00BE0312"/>
    <w:rsid w:val="00BE1294"/>
    <w:rsid w:val="00BE1E37"/>
    <w:rsid w:val="00BE25EA"/>
    <w:rsid w:val="00BE2A80"/>
    <w:rsid w:val="00BE533C"/>
    <w:rsid w:val="00BE57CA"/>
    <w:rsid w:val="00BE5A02"/>
    <w:rsid w:val="00BE7292"/>
    <w:rsid w:val="00BE72EC"/>
    <w:rsid w:val="00BE7C9F"/>
    <w:rsid w:val="00BF0E15"/>
    <w:rsid w:val="00BF13A3"/>
    <w:rsid w:val="00BF5BE5"/>
    <w:rsid w:val="00BF602D"/>
    <w:rsid w:val="00BF6A23"/>
    <w:rsid w:val="00C01629"/>
    <w:rsid w:val="00C02DCA"/>
    <w:rsid w:val="00C0385A"/>
    <w:rsid w:val="00C038FC"/>
    <w:rsid w:val="00C05B86"/>
    <w:rsid w:val="00C0658D"/>
    <w:rsid w:val="00C07EFB"/>
    <w:rsid w:val="00C105C4"/>
    <w:rsid w:val="00C1083C"/>
    <w:rsid w:val="00C108DF"/>
    <w:rsid w:val="00C11191"/>
    <w:rsid w:val="00C11E76"/>
    <w:rsid w:val="00C124E1"/>
    <w:rsid w:val="00C12817"/>
    <w:rsid w:val="00C15023"/>
    <w:rsid w:val="00C246E8"/>
    <w:rsid w:val="00C25BD0"/>
    <w:rsid w:val="00C25D02"/>
    <w:rsid w:val="00C2658A"/>
    <w:rsid w:val="00C27144"/>
    <w:rsid w:val="00C30F0C"/>
    <w:rsid w:val="00C315AD"/>
    <w:rsid w:val="00C320E0"/>
    <w:rsid w:val="00C3233D"/>
    <w:rsid w:val="00C32741"/>
    <w:rsid w:val="00C338E6"/>
    <w:rsid w:val="00C34C20"/>
    <w:rsid w:val="00C404ED"/>
    <w:rsid w:val="00C40C95"/>
    <w:rsid w:val="00C41ECA"/>
    <w:rsid w:val="00C433C0"/>
    <w:rsid w:val="00C436FD"/>
    <w:rsid w:val="00C44A9D"/>
    <w:rsid w:val="00C46BD3"/>
    <w:rsid w:val="00C475FD"/>
    <w:rsid w:val="00C50654"/>
    <w:rsid w:val="00C50A1F"/>
    <w:rsid w:val="00C52F61"/>
    <w:rsid w:val="00C5710C"/>
    <w:rsid w:val="00C57E68"/>
    <w:rsid w:val="00C612E0"/>
    <w:rsid w:val="00C62C85"/>
    <w:rsid w:val="00C648A8"/>
    <w:rsid w:val="00C649E2"/>
    <w:rsid w:val="00C6515A"/>
    <w:rsid w:val="00C67F4A"/>
    <w:rsid w:val="00C72D9D"/>
    <w:rsid w:val="00C72FB0"/>
    <w:rsid w:val="00C77D6D"/>
    <w:rsid w:val="00C80768"/>
    <w:rsid w:val="00C80FF5"/>
    <w:rsid w:val="00C8241C"/>
    <w:rsid w:val="00C82625"/>
    <w:rsid w:val="00C836DD"/>
    <w:rsid w:val="00C84D48"/>
    <w:rsid w:val="00C84EC3"/>
    <w:rsid w:val="00C855FB"/>
    <w:rsid w:val="00C85B40"/>
    <w:rsid w:val="00C8707C"/>
    <w:rsid w:val="00C90167"/>
    <w:rsid w:val="00C93D9E"/>
    <w:rsid w:val="00C9468D"/>
    <w:rsid w:val="00C9568D"/>
    <w:rsid w:val="00C963A3"/>
    <w:rsid w:val="00C96A58"/>
    <w:rsid w:val="00CA0170"/>
    <w:rsid w:val="00CA0686"/>
    <w:rsid w:val="00CA1BF5"/>
    <w:rsid w:val="00CA56CC"/>
    <w:rsid w:val="00CA72A1"/>
    <w:rsid w:val="00CA75BF"/>
    <w:rsid w:val="00CA7A76"/>
    <w:rsid w:val="00CB035F"/>
    <w:rsid w:val="00CB0524"/>
    <w:rsid w:val="00CB14DC"/>
    <w:rsid w:val="00CB22A0"/>
    <w:rsid w:val="00CB31F1"/>
    <w:rsid w:val="00CB385A"/>
    <w:rsid w:val="00CB4110"/>
    <w:rsid w:val="00CB6033"/>
    <w:rsid w:val="00CB674F"/>
    <w:rsid w:val="00CB77CC"/>
    <w:rsid w:val="00CC0A12"/>
    <w:rsid w:val="00CC0BA3"/>
    <w:rsid w:val="00CC37CF"/>
    <w:rsid w:val="00CC48A1"/>
    <w:rsid w:val="00CC5DE7"/>
    <w:rsid w:val="00CC6504"/>
    <w:rsid w:val="00CD0112"/>
    <w:rsid w:val="00CD11A9"/>
    <w:rsid w:val="00CD6587"/>
    <w:rsid w:val="00CD6A20"/>
    <w:rsid w:val="00CE1610"/>
    <w:rsid w:val="00CE1DD3"/>
    <w:rsid w:val="00CE47FC"/>
    <w:rsid w:val="00CE48FB"/>
    <w:rsid w:val="00CE4B72"/>
    <w:rsid w:val="00CF23D2"/>
    <w:rsid w:val="00CF317C"/>
    <w:rsid w:val="00CF51E2"/>
    <w:rsid w:val="00CF7689"/>
    <w:rsid w:val="00CF77E5"/>
    <w:rsid w:val="00D00FFB"/>
    <w:rsid w:val="00D01516"/>
    <w:rsid w:val="00D028F6"/>
    <w:rsid w:val="00D02A68"/>
    <w:rsid w:val="00D0377E"/>
    <w:rsid w:val="00D04A7C"/>
    <w:rsid w:val="00D05C88"/>
    <w:rsid w:val="00D063EF"/>
    <w:rsid w:val="00D07344"/>
    <w:rsid w:val="00D1410F"/>
    <w:rsid w:val="00D17403"/>
    <w:rsid w:val="00D222BD"/>
    <w:rsid w:val="00D25E8A"/>
    <w:rsid w:val="00D260C6"/>
    <w:rsid w:val="00D262BF"/>
    <w:rsid w:val="00D300B9"/>
    <w:rsid w:val="00D3181E"/>
    <w:rsid w:val="00D337DB"/>
    <w:rsid w:val="00D33CA1"/>
    <w:rsid w:val="00D34AF1"/>
    <w:rsid w:val="00D36753"/>
    <w:rsid w:val="00D36DCE"/>
    <w:rsid w:val="00D372EC"/>
    <w:rsid w:val="00D416B8"/>
    <w:rsid w:val="00D446BE"/>
    <w:rsid w:val="00D4491D"/>
    <w:rsid w:val="00D4596B"/>
    <w:rsid w:val="00D46B29"/>
    <w:rsid w:val="00D46C3B"/>
    <w:rsid w:val="00D47EF9"/>
    <w:rsid w:val="00D509CD"/>
    <w:rsid w:val="00D51C95"/>
    <w:rsid w:val="00D555B9"/>
    <w:rsid w:val="00D61DF7"/>
    <w:rsid w:val="00D62D1B"/>
    <w:rsid w:val="00D635DB"/>
    <w:rsid w:val="00D64A5B"/>
    <w:rsid w:val="00D64E7C"/>
    <w:rsid w:val="00D64F09"/>
    <w:rsid w:val="00D65AF7"/>
    <w:rsid w:val="00D67ED9"/>
    <w:rsid w:val="00D72B79"/>
    <w:rsid w:val="00D739D3"/>
    <w:rsid w:val="00D77EB9"/>
    <w:rsid w:val="00D8002D"/>
    <w:rsid w:val="00D84B89"/>
    <w:rsid w:val="00D84CE6"/>
    <w:rsid w:val="00D85E08"/>
    <w:rsid w:val="00D8729F"/>
    <w:rsid w:val="00D92045"/>
    <w:rsid w:val="00D9244A"/>
    <w:rsid w:val="00D93522"/>
    <w:rsid w:val="00D940E0"/>
    <w:rsid w:val="00D979BC"/>
    <w:rsid w:val="00DA0E0E"/>
    <w:rsid w:val="00DA20A9"/>
    <w:rsid w:val="00DA2B85"/>
    <w:rsid w:val="00DA573E"/>
    <w:rsid w:val="00DA70F4"/>
    <w:rsid w:val="00DA7159"/>
    <w:rsid w:val="00DB2268"/>
    <w:rsid w:val="00DB3C8F"/>
    <w:rsid w:val="00DB5556"/>
    <w:rsid w:val="00DC12A8"/>
    <w:rsid w:val="00DC2F1B"/>
    <w:rsid w:val="00DC39A9"/>
    <w:rsid w:val="00DC5198"/>
    <w:rsid w:val="00DC5BB0"/>
    <w:rsid w:val="00DC66C8"/>
    <w:rsid w:val="00DC696D"/>
    <w:rsid w:val="00DC7E05"/>
    <w:rsid w:val="00DD1663"/>
    <w:rsid w:val="00DD2131"/>
    <w:rsid w:val="00DD22B5"/>
    <w:rsid w:val="00DD233C"/>
    <w:rsid w:val="00DD244B"/>
    <w:rsid w:val="00DD578D"/>
    <w:rsid w:val="00DD5C88"/>
    <w:rsid w:val="00DD7068"/>
    <w:rsid w:val="00DE0F87"/>
    <w:rsid w:val="00DE22F1"/>
    <w:rsid w:val="00DE268B"/>
    <w:rsid w:val="00DE298A"/>
    <w:rsid w:val="00DE41F1"/>
    <w:rsid w:val="00DE4498"/>
    <w:rsid w:val="00DE4836"/>
    <w:rsid w:val="00DE56DF"/>
    <w:rsid w:val="00DE685E"/>
    <w:rsid w:val="00DE6A0B"/>
    <w:rsid w:val="00DE7F20"/>
    <w:rsid w:val="00DF048C"/>
    <w:rsid w:val="00DF0536"/>
    <w:rsid w:val="00DF0DDF"/>
    <w:rsid w:val="00DF14E4"/>
    <w:rsid w:val="00DF3198"/>
    <w:rsid w:val="00DF5652"/>
    <w:rsid w:val="00DF5C99"/>
    <w:rsid w:val="00DF7EB6"/>
    <w:rsid w:val="00E003D0"/>
    <w:rsid w:val="00E00ED0"/>
    <w:rsid w:val="00E02C81"/>
    <w:rsid w:val="00E033BA"/>
    <w:rsid w:val="00E04B1D"/>
    <w:rsid w:val="00E04E92"/>
    <w:rsid w:val="00E052A8"/>
    <w:rsid w:val="00E06479"/>
    <w:rsid w:val="00E17BC3"/>
    <w:rsid w:val="00E20538"/>
    <w:rsid w:val="00E215E7"/>
    <w:rsid w:val="00E22290"/>
    <w:rsid w:val="00E22509"/>
    <w:rsid w:val="00E24472"/>
    <w:rsid w:val="00E24A8D"/>
    <w:rsid w:val="00E26B55"/>
    <w:rsid w:val="00E27D60"/>
    <w:rsid w:val="00E303ED"/>
    <w:rsid w:val="00E315D3"/>
    <w:rsid w:val="00E3313B"/>
    <w:rsid w:val="00E342DA"/>
    <w:rsid w:val="00E34C61"/>
    <w:rsid w:val="00E34E80"/>
    <w:rsid w:val="00E350E2"/>
    <w:rsid w:val="00E35B3E"/>
    <w:rsid w:val="00E36D53"/>
    <w:rsid w:val="00E37715"/>
    <w:rsid w:val="00E40A74"/>
    <w:rsid w:val="00E40BD4"/>
    <w:rsid w:val="00E40D36"/>
    <w:rsid w:val="00E40D87"/>
    <w:rsid w:val="00E4193D"/>
    <w:rsid w:val="00E41997"/>
    <w:rsid w:val="00E41E91"/>
    <w:rsid w:val="00E4288A"/>
    <w:rsid w:val="00E43034"/>
    <w:rsid w:val="00E43C0E"/>
    <w:rsid w:val="00E46785"/>
    <w:rsid w:val="00E46FC4"/>
    <w:rsid w:val="00E47F4D"/>
    <w:rsid w:val="00E47FB2"/>
    <w:rsid w:val="00E507BB"/>
    <w:rsid w:val="00E52BC8"/>
    <w:rsid w:val="00E53004"/>
    <w:rsid w:val="00E54136"/>
    <w:rsid w:val="00E542B6"/>
    <w:rsid w:val="00E54713"/>
    <w:rsid w:val="00E54ACC"/>
    <w:rsid w:val="00E5780D"/>
    <w:rsid w:val="00E60B2E"/>
    <w:rsid w:val="00E60D3F"/>
    <w:rsid w:val="00E63015"/>
    <w:rsid w:val="00E63971"/>
    <w:rsid w:val="00E6586E"/>
    <w:rsid w:val="00E65E25"/>
    <w:rsid w:val="00E67C56"/>
    <w:rsid w:val="00E71657"/>
    <w:rsid w:val="00E7386F"/>
    <w:rsid w:val="00E73D90"/>
    <w:rsid w:val="00E7468C"/>
    <w:rsid w:val="00E7602D"/>
    <w:rsid w:val="00E77357"/>
    <w:rsid w:val="00E77893"/>
    <w:rsid w:val="00E814DF"/>
    <w:rsid w:val="00E82035"/>
    <w:rsid w:val="00E827F4"/>
    <w:rsid w:val="00E8286B"/>
    <w:rsid w:val="00E83477"/>
    <w:rsid w:val="00E8395F"/>
    <w:rsid w:val="00E83C7B"/>
    <w:rsid w:val="00E846FE"/>
    <w:rsid w:val="00E84A81"/>
    <w:rsid w:val="00E86075"/>
    <w:rsid w:val="00E878E9"/>
    <w:rsid w:val="00E90934"/>
    <w:rsid w:val="00E91D16"/>
    <w:rsid w:val="00E92F2C"/>
    <w:rsid w:val="00E94551"/>
    <w:rsid w:val="00E94587"/>
    <w:rsid w:val="00EA028C"/>
    <w:rsid w:val="00EA08A0"/>
    <w:rsid w:val="00EA13DF"/>
    <w:rsid w:val="00EA2C9D"/>
    <w:rsid w:val="00EA43CA"/>
    <w:rsid w:val="00EA4EA7"/>
    <w:rsid w:val="00EB0C6E"/>
    <w:rsid w:val="00EB140D"/>
    <w:rsid w:val="00EB1BA0"/>
    <w:rsid w:val="00EB1E33"/>
    <w:rsid w:val="00EB21C5"/>
    <w:rsid w:val="00EB4183"/>
    <w:rsid w:val="00EB42F0"/>
    <w:rsid w:val="00EB4F9C"/>
    <w:rsid w:val="00EB5BAB"/>
    <w:rsid w:val="00EB71DB"/>
    <w:rsid w:val="00EC054E"/>
    <w:rsid w:val="00EC0DBB"/>
    <w:rsid w:val="00EC1D8A"/>
    <w:rsid w:val="00EC5C12"/>
    <w:rsid w:val="00EC605C"/>
    <w:rsid w:val="00EC781F"/>
    <w:rsid w:val="00ED06F6"/>
    <w:rsid w:val="00ED1653"/>
    <w:rsid w:val="00ED232D"/>
    <w:rsid w:val="00ED73AF"/>
    <w:rsid w:val="00ED7412"/>
    <w:rsid w:val="00ED7DAE"/>
    <w:rsid w:val="00EE01EB"/>
    <w:rsid w:val="00EE2891"/>
    <w:rsid w:val="00EE2D3A"/>
    <w:rsid w:val="00EE72EC"/>
    <w:rsid w:val="00EF09DE"/>
    <w:rsid w:val="00EF24D2"/>
    <w:rsid w:val="00EF422C"/>
    <w:rsid w:val="00EF54AA"/>
    <w:rsid w:val="00EF6773"/>
    <w:rsid w:val="00EF6B0C"/>
    <w:rsid w:val="00EF77B1"/>
    <w:rsid w:val="00EF7B81"/>
    <w:rsid w:val="00F001BD"/>
    <w:rsid w:val="00F03A10"/>
    <w:rsid w:val="00F07DBD"/>
    <w:rsid w:val="00F10AFA"/>
    <w:rsid w:val="00F13DB7"/>
    <w:rsid w:val="00F14459"/>
    <w:rsid w:val="00F15E6E"/>
    <w:rsid w:val="00F1610E"/>
    <w:rsid w:val="00F16E44"/>
    <w:rsid w:val="00F21235"/>
    <w:rsid w:val="00F251F1"/>
    <w:rsid w:val="00F25B2C"/>
    <w:rsid w:val="00F301A3"/>
    <w:rsid w:val="00F3097E"/>
    <w:rsid w:val="00F329D1"/>
    <w:rsid w:val="00F32CAD"/>
    <w:rsid w:val="00F34182"/>
    <w:rsid w:val="00F34BAB"/>
    <w:rsid w:val="00F35A81"/>
    <w:rsid w:val="00F4066F"/>
    <w:rsid w:val="00F415E3"/>
    <w:rsid w:val="00F436D4"/>
    <w:rsid w:val="00F440FC"/>
    <w:rsid w:val="00F47285"/>
    <w:rsid w:val="00F477CB"/>
    <w:rsid w:val="00F47DF0"/>
    <w:rsid w:val="00F50740"/>
    <w:rsid w:val="00F522FD"/>
    <w:rsid w:val="00F5282D"/>
    <w:rsid w:val="00F54C73"/>
    <w:rsid w:val="00F56B6D"/>
    <w:rsid w:val="00F61642"/>
    <w:rsid w:val="00F62EC4"/>
    <w:rsid w:val="00F63749"/>
    <w:rsid w:val="00F63C81"/>
    <w:rsid w:val="00F63CA9"/>
    <w:rsid w:val="00F642D5"/>
    <w:rsid w:val="00F66088"/>
    <w:rsid w:val="00F66522"/>
    <w:rsid w:val="00F66D8B"/>
    <w:rsid w:val="00F67057"/>
    <w:rsid w:val="00F67707"/>
    <w:rsid w:val="00F70245"/>
    <w:rsid w:val="00F70280"/>
    <w:rsid w:val="00F70912"/>
    <w:rsid w:val="00F718F9"/>
    <w:rsid w:val="00F73033"/>
    <w:rsid w:val="00F73446"/>
    <w:rsid w:val="00F739BB"/>
    <w:rsid w:val="00F742D5"/>
    <w:rsid w:val="00F77058"/>
    <w:rsid w:val="00F774E0"/>
    <w:rsid w:val="00F8094D"/>
    <w:rsid w:val="00F81CF3"/>
    <w:rsid w:val="00F823B6"/>
    <w:rsid w:val="00F8300F"/>
    <w:rsid w:val="00F83C91"/>
    <w:rsid w:val="00F86C36"/>
    <w:rsid w:val="00F876E4"/>
    <w:rsid w:val="00F9133C"/>
    <w:rsid w:val="00F925E6"/>
    <w:rsid w:val="00F93B4F"/>
    <w:rsid w:val="00F93F83"/>
    <w:rsid w:val="00F95AA6"/>
    <w:rsid w:val="00F9603C"/>
    <w:rsid w:val="00F963FE"/>
    <w:rsid w:val="00FA0646"/>
    <w:rsid w:val="00FA07B9"/>
    <w:rsid w:val="00FA1532"/>
    <w:rsid w:val="00FA1EDD"/>
    <w:rsid w:val="00FA3E14"/>
    <w:rsid w:val="00FA6002"/>
    <w:rsid w:val="00FA60B5"/>
    <w:rsid w:val="00FB0D9B"/>
    <w:rsid w:val="00FB5951"/>
    <w:rsid w:val="00FB6518"/>
    <w:rsid w:val="00FB6770"/>
    <w:rsid w:val="00FB6BAF"/>
    <w:rsid w:val="00FC0092"/>
    <w:rsid w:val="00FC058D"/>
    <w:rsid w:val="00FC07C3"/>
    <w:rsid w:val="00FC0FEC"/>
    <w:rsid w:val="00FC1124"/>
    <w:rsid w:val="00FC32C4"/>
    <w:rsid w:val="00FC3AE6"/>
    <w:rsid w:val="00FC53F9"/>
    <w:rsid w:val="00FC5CA9"/>
    <w:rsid w:val="00FD21E2"/>
    <w:rsid w:val="00FD41CA"/>
    <w:rsid w:val="00FD455E"/>
    <w:rsid w:val="00FD5C89"/>
    <w:rsid w:val="00FD6737"/>
    <w:rsid w:val="00FD6A71"/>
    <w:rsid w:val="00FE0F2E"/>
    <w:rsid w:val="00FE16D6"/>
    <w:rsid w:val="00FE1A1E"/>
    <w:rsid w:val="00FE2069"/>
    <w:rsid w:val="00FE2861"/>
    <w:rsid w:val="00FE2F82"/>
    <w:rsid w:val="00FE428B"/>
    <w:rsid w:val="00FE48ED"/>
    <w:rsid w:val="00FE4BFB"/>
    <w:rsid w:val="00FE66F3"/>
    <w:rsid w:val="00FF18EC"/>
    <w:rsid w:val="00FF21F1"/>
    <w:rsid w:val="00FF4193"/>
    <w:rsid w:val="00FF4B06"/>
    <w:rsid w:val="00FF5CC4"/>
    <w:rsid w:val="00FF61A0"/>
    <w:rsid w:val="00FF73F9"/>
    <w:rsid w:val="00FF7723"/>
    <w:rsid w:val="00FF7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423D3"/>
  <w15:docId w15:val="{5ACEFFCE-333A-4FBE-BD3A-ED9645E2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3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69A6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60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A60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Знак Знак Знак Знак Знак Знак Знак Знак Знак"/>
    <w:basedOn w:val="a"/>
    <w:rsid w:val="005A26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603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8F0F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F0FD4"/>
  </w:style>
  <w:style w:type="paragraph" w:customStyle="1" w:styleId="ConsPlusNormal">
    <w:name w:val="ConsPlusNormal"/>
    <w:rsid w:val="00A11C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007EE4"/>
    <w:rPr>
      <w:rFonts w:ascii="Tahoma" w:hAnsi="Tahoma" w:cs="Tahoma"/>
      <w:sz w:val="16"/>
      <w:szCs w:val="16"/>
    </w:rPr>
  </w:style>
  <w:style w:type="character" w:styleId="a8">
    <w:name w:val="Hyperlink"/>
    <w:unhideWhenUsed/>
    <w:rsid w:val="00372606"/>
    <w:rPr>
      <w:color w:val="0000FF"/>
      <w:u w:val="single"/>
    </w:rPr>
  </w:style>
  <w:style w:type="paragraph" w:styleId="a9">
    <w:name w:val="Body Text"/>
    <w:basedOn w:val="a"/>
    <w:link w:val="aa"/>
    <w:unhideWhenUsed/>
    <w:rsid w:val="00372606"/>
    <w:pPr>
      <w:widowControl w:val="0"/>
      <w:snapToGrid w:val="0"/>
      <w:jc w:val="both"/>
    </w:pPr>
    <w:rPr>
      <w:szCs w:val="20"/>
    </w:rPr>
  </w:style>
  <w:style w:type="character" w:customStyle="1" w:styleId="aa">
    <w:name w:val="Основной текст Знак"/>
    <w:link w:val="a9"/>
    <w:rsid w:val="00372606"/>
    <w:rPr>
      <w:sz w:val="24"/>
    </w:rPr>
  </w:style>
  <w:style w:type="paragraph" w:styleId="ab">
    <w:name w:val="Body Text Indent"/>
    <w:basedOn w:val="a"/>
    <w:link w:val="ac"/>
    <w:unhideWhenUsed/>
    <w:rsid w:val="00372606"/>
    <w:pPr>
      <w:widowControl w:val="0"/>
      <w:snapToGrid w:val="0"/>
      <w:jc w:val="both"/>
    </w:pPr>
    <w:rPr>
      <w:i/>
      <w:szCs w:val="20"/>
    </w:rPr>
  </w:style>
  <w:style w:type="character" w:customStyle="1" w:styleId="ac">
    <w:name w:val="Основной текст с отступом Знак"/>
    <w:link w:val="ab"/>
    <w:rsid w:val="00372606"/>
    <w:rPr>
      <w:i/>
      <w:sz w:val="24"/>
    </w:rPr>
  </w:style>
  <w:style w:type="paragraph" w:customStyle="1" w:styleId="6">
    <w:name w:val="заголовок 6"/>
    <w:basedOn w:val="a"/>
    <w:next w:val="a"/>
    <w:rsid w:val="00372606"/>
    <w:pPr>
      <w:keepNext/>
      <w:widowControl w:val="0"/>
      <w:snapToGrid w:val="0"/>
      <w:jc w:val="both"/>
    </w:pPr>
    <w:rPr>
      <w:b/>
      <w:szCs w:val="20"/>
    </w:rPr>
  </w:style>
  <w:style w:type="paragraph" w:customStyle="1" w:styleId="31">
    <w:name w:val="Основной текст 31"/>
    <w:basedOn w:val="a"/>
    <w:rsid w:val="00135B63"/>
    <w:pPr>
      <w:suppressAutoHyphens/>
    </w:pPr>
    <w:rPr>
      <w:szCs w:val="20"/>
      <w:lang w:eastAsia="ar-SA"/>
    </w:rPr>
  </w:style>
  <w:style w:type="paragraph" w:customStyle="1" w:styleId="ConsNormal">
    <w:name w:val="ConsNormal"/>
    <w:rsid w:val="007D72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 Знак Знак"/>
    <w:basedOn w:val="a"/>
    <w:rsid w:val="00AB40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"/>
    <w:link w:val="af"/>
    <w:uiPriority w:val="34"/>
    <w:qFormat/>
    <w:rsid w:val="00F86C36"/>
    <w:pPr>
      <w:ind w:left="720"/>
    </w:pPr>
    <w:rPr>
      <w:sz w:val="20"/>
      <w:szCs w:val="20"/>
    </w:rPr>
  </w:style>
  <w:style w:type="paragraph" w:customStyle="1" w:styleId="af0">
    <w:name w:val="Знак"/>
    <w:basedOn w:val="a"/>
    <w:rsid w:val="00126D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Plain Text"/>
    <w:basedOn w:val="a"/>
    <w:link w:val="af2"/>
    <w:rsid w:val="0048094C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link w:val="af1"/>
    <w:semiHidden/>
    <w:rsid w:val="0048094C"/>
    <w:rPr>
      <w:rFonts w:ascii="Courier New" w:hAnsi="Courier New" w:cs="Courier New"/>
      <w:lang w:val="ru-RU" w:eastAsia="ru-RU" w:bidi="ar-SA"/>
    </w:rPr>
  </w:style>
  <w:style w:type="paragraph" w:styleId="af3">
    <w:name w:val="header"/>
    <w:basedOn w:val="a"/>
    <w:rsid w:val="00F329D1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 Знак Знак Знак"/>
    <w:basedOn w:val="a"/>
    <w:rsid w:val="004E3EE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BB68C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Основной текст_"/>
    <w:basedOn w:val="a0"/>
    <w:link w:val="8"/>
    <w:rsid w:val="00F522FD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f4"/>
    <w:rsid w:val="00F522FD"/>
    <w:pPr>
      <w:widowControl w:val="0"/>
      <w:shd w:val="clear" w:color="auto" w:fill="FFFFFF"/>
      <w:spacing w:before="360" w:after="2160" w:line="0" w:lineRule="atLeast"/>
      <w:jc w:val="both"/>
    </w:pPr>
    <w:rPr>
      <w:rFonts w:ascii="Sylfaen" w:eastAsia="Sylfaen" w:hAnsi="Sylfaen" w:cs="Sylfaen"/>
      <w:sz w:val="27"/>
      <w:szCs w:val="27"/>
    </w:rPr>
  </w:style>
  <w:style w:type="character" w:customStyle="1" w:styleId="10">
    <w:name w:val="Заголовок 1 Знак"/>
    <w:basedOn w:val="a0"/>
    <w:link w:val="1"/>
    <w:rsid w:val="000369A6"/>
    <w:rPr>
      <w:rFonts w:ascii="Cambria" w:hAnsi="Cambria"/>
      <w:b/>
      <w:bCs/>
      <w:kern w:val="32"/>
      <w:sz w:val="32"/>
      <w:szCs w:val="32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B72DF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unhideWhenUsed/>
    <w:rsid w:val="00D940E0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D940E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D940E0"/>
  </w:style>
  <w:style w:type="paragraph" w:styleId="af8">
    <w:name w:val="annotation subject"/>
    <w:basedOn w:val="af6"/>
    <w:next w:val="af6"/>
    <w:link w:val="af9"/>
    <w:semiHidden/>
    <w:unhideWhenUsed/>
    <w:rsid w:val="00D940E0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D940E0"/>
    <w:rPr>
      <w:b/>
      <w:bCs/>
    </w:rPr>
  </w:style>
  <w:style w:type="paragraph" w:styleId="afa">
    <w:name w:val="footnote text"/>
    <w:basedOn w:val="a"/>
    <w:link w:val="afb"/>
    <w:uiPriority w:val="99"/>
    <w:unhideWhenUsed/>
    <w:rsid w:val="00D940E0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D940E0"/>
  </w:style>
  <w:style w:type="character" w:styleId="afc">
    <w:name w:val="footnote reference"/>
    <w:uiPriority w:val="99"/>
    <w:unhideWhenUsed/>
    <w:rsid w:val="00D940E0"/>
    <w:rPr>
      <w:vertAlign w:val="superscript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00279"/>
    <w:rPr>
      <w:color w:val="605E5C"/>
      <w:shd w:val="clear" w:color="auto" w:fill="E1DFDD"/>
    </w:rPr>
  </w:style>
  <w:style w:type="character" w:customStyle="1" w:styleId="af">
    <w:name w:val="Абзац списка Знак"/>
    <w:link w:val="ae"/>
    <w:uiPriority w:val="34"/>
    <w:rsid w:val="00A00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9745">
              <w:marLeft w:val="0"/>
              <w:marRight w:val="0"/>
              <w:marTop w:val="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3363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87846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4280">
              <w:marLeft w:val="0"/>
              <w:marRight w:val="0"/>
              <w:marTop w:val="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8892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5290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ex.com/" TargetMode="External"/><Relationship Id="rId13" Type="http://schemas.openxmlformats.org/officeDocument/2006/relationships/hyperlink" Target="consultantplus://offline/ref=91B50647769FC458E9BEB4B606D867B4A62476A31FFF271D33644319A7d1q2N" TargetMode="External"/><Relationship Id="rId18" Type="http://schemas.openxmlformats.org/officeDocument/2006/relationships/hyperlink" Target="http://moex.com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&#1084;&#1086;&#1081;&#1073;&#1080;&#1079;&#1085;&#1077;&#1089;-72.&#1088;&#1092;" TargetMode="External"/><Relationship Id="rId17" Type="http://schemas.openxmlformats.org/officeDocument/2006/relationships/hyperlink" Target="consultantplus://offline/ref=3DA118828A3A644AAFD48FB50F782C1E05569345A208C88C90C1231E205AMD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DA118828A3A644AAFD48FB50F782C1E05569344A408C88C90C1231E205AMDH" TargetMode="External"/><Relationship Id="rId20" Type="http://schemas.openxmlformats.org/officeDocument/2006/relationships/hyperlink" Target="consultantplus://offline/ref=3DA118828A3A644AAFD48FB50F782C1E0556964BA10AC88C90C1231E20AD3FCC4C38190D278325055DMD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84;&#1086;&#1081;&#1073;&#1080;&#1079;&#1085;&#1077;&#1089;-72.&#1088;&#1092;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br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br.ru" TargetMode="External"/><Relationship Id="rId19" Type="http://schemas.openxmlformats.org/officeDocument/2006/relationships/hyperlink" Target="consultantplus://offline/ref=ADB3EEFE584288FA1F724ECA723C1E909C0741C0D48BABD69F2BB3B6A7V7DF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4;&#1086;&#1081;&#1073;&#1080;&#1079;&#1085;&#1077;&#1089;-72.&#1088;&#1092;" TargetMode="External"/><Relationship Id="rId14" Type="http://schemas.openxmlformats.org/officeDocument/2006/relationships/hyperlink" Target="consultantplus://offline/ref=3B46DF8FE586D7B01756FC9B1320AB2C3F8C4137FD3AE685F383123992iB5FN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6701E-A948-4AB2-AEFE-E674C217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14</Pages>
  <Words>7027</Words>
  <Characters>40060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gfako</Company>
  <LinksUpToDate>false</LinksUpToDate>
  <CharactersWithSpaces>46994</CharactersWithSpaces>
  <SharedDoc>false</SharedDoc>
  <HLinks>
    <vt:vector size="30" baseType="variant">
      <vt:variant>
        <vt:i4>7143468</vt:i4>
      </vt:variant>
      <vt:variant>
        <vt:i4>12</vt:i4>
      </vt:variant>
      <vt:variant>
        <vt:i4>0</vt:i4>
      </vt:variant>
      <vt:variant>
        <vt:i4>5</vt:i4>
      </vt:variant>
      <vt:variant>
        <vt:lpwstr>http://www.iato.ru/</vt:lpwstr>
      </vt:variant>
      <vt:variant>
        <vt:lpwstr/>
      </vt:variant>
      <vt:variant>
        <vt:i4>6750313</vt:i4>
      </vt:variant>
      <vt:variant>
        <vt:i4>9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6750313</vt:i4>
      </vt:variant>
      <vt:variant>
        <vt:i4>6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7143468</vt:i4>
      </vt:variant>
      <vt:variant>
        <vt:i4>3</vt:i4>
      </vt:variant>
      <vt:variant>
        <vt:i4>0</vt:i4>
      </vt:variant>
      <vt:variant>
        <vt:i4>5</vt:i4>
      </vt:variant>
      <vt:variant>
        <vt:lpwstr>http://www.iato.ru/</vt:lpwstr>
      </vt:variant>
      <vt:variant>
        <vt:lpwstr/>
      </vt:variant>
      <vt:variant>
        <vt:i4>2162712</vt:i4>
      </vt:variant>
      <vt:variant>
        <vt:i4>0</vt:i4>
      </vt:variant>
      <vt:variant>
        <vt:i4>0</vt:i4>
      </vt:variant>
      <vt:variant>
        <vt:i4>5</vt:i4>
      </vt:variant>
      <vt:variant>
        <vt:lpwstr>mailto:filimonova@iato.ru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Слава</dc:creator>
  <cp:lastModifiedBy>Покалюхина Мария Ивановна</cp:lastModifiedBy>
  <cp:revision>33</cp:revision>
  <cp:lastPrinted>2024-08-23T06:18:00Z</cp:lastPrinted>
  <dcterms:created xsi:type="dcterms:W3CDTF">2024-08-19T07:40:00Z</dcterms:created>
  <dcterms:modified xsi:type="dcterms:W3CDTF">2025-06-19T09:39:00Z</dcterms:modified>
</cp:coreProperties>
</file>